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3">
      <w:pPr>
        <w:numPr>
          <w:ilvl w:val="1"/>
          <w:numId w:val="25"/>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t>
      </w:r>
      <w:bookmarkStart w:colFirst="0" w:colLast="0" w:name="gjdgxs" w:id="0"/>
      <w:bookmarkEnd w:id="0"/>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4">
      <w:pPr>
        <w:numPr>
          <w:ilvl w:val="1"/>
          <w:numId w:val="25"/>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bookmarkStart w:colFirst="0" w:colLast="0" w:name="_30j0zll" w:id="1"/>
      <w:bookmarkEnd w:id="1"/>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5">
      <w:pPr>
        <w:numPr>
          <w:ilvl w:val="1"/>
          <w:numId w:val="25"/>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6">
      <w:pPr>
        <w:numPr>
          <w:ilvl w:val="2"/>
          <w:numId w:val="25"/>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7">
      <w:pPr>
        <w:numPr>
          <w:ilvl w:val="2"/>
          <w:numId w:val="25"/>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8">
      <w:pPr>
        <w:numPr>
          <w:ilvl w:val="2"/>
          <w:numId w:val="25"/>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9">
      <w:pPr>
        <w:numPr>
          <w:ilvl w:val="2"/>
          <w:numId w:val="25"/>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A">
      <w:pPr>
        <w:numPr>
          <w:ilvl w:val="2"/>
          <w:numId w:val="25"/>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B">
      <w:pPr>
        <w:numPr>
          <w:ilvl w:val="2"/>
          <w:numId w:val="25"/>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C">
      <w:pPr>
        <w:numPr>
          <w:ilvl w:val="2"/>
          <w:numId w:val="25"/>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D">
      <w:pPr>
        <w:numPr>
          <w:ilvl w:val="2"/>
          <w:numId w:val="25"/>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E">
      <w:pPr>
        <w:numPr>
          <w:ilvl w:val="2"/>
          <w:numId w:val="25"/>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F">
      <w:pPr>
        <w:numPr>
          <w:ilvl w:val="2"/>
          <w:numId w:val="25"/>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10">
      <w:pPr>
        <w:numPr>
          <w:ilvl w:val="2"/>
          <w:numId w:val="25"/>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bookmarkStart w:colFirst="0" w:colLast="0" w:name="_1fob9te" w:id="2"/>
      <w:bookmarkEnd w:id="2"/>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1">
      <w:pPr>
        <w:numPr>
          <w:ilvl w:val="2"/>
          <w:numId w:val="25"/>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2">
      <w:pPr>
        <w:numPr>
          <w:ilvl w:val="2"/>
          <w:numId w:val="25"/>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3">
      <w:pPr>
        <w:numPr>
          <w:ilvl w:val="3"/>
          <w:numId w:val="25"/>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4">
      <w:pPr>
        <w:numPr>
          <w:ilvl w:val="3"/>
          <w:numId w:val="25"/>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5">
      <w:pPr>
        <w:numPr>
          <w:ilvl w:val="2"/>
          <w:numId w:val="25"/>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6">
      <w:pPr>
        <w:numPr>
          <w:ilvl w:val="2"/>
          <w:numId w:val="25"/>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7">
      <w:pPr>
        <w:numPr>
          <w:ilvl w:val="1"/>
          <w:numId w:val="25"/>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both"/>
        <w:rPr>
          <w:rFonts w:ascii="Arial" w:cs="Arial" w:eastAsia="Arial" w:hAnsi="Arial"/>
        </w:rPr>
      </w:pPr>
      <w:r w:rsidDel="00000000" w:rsidR="00000000" w:rsidRPr="00000000">
        <w:rPr>
          <w:rtl w:val="0"/>
        </w:rPr>
      </w:r>
    </w:p>
    <w:tbl>
      <w:tblPr>
        <w:tblStyle w:val="Table1"/>
        <w:tblW w:w="1014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75"/>
        <w:gridCol w:w="7965"/>
        <w:tblGridChange w:id="0">
          <w:tblGrid>
            <w:gridCol w:w="2175"/>
            <w:gridCol w:w="7965"/>
          </w:tblGrid>
        </w:tblGridChange>
      </w:tblGrid>
      <w:tr>
        <w:trPr>
          <w:cantSplit w:val="0"/>
          <w:tblHeader w:val="0"/>
        </w:trPr>
        <w:tc>
          <w:tcPr/>
          <w:p w:rsidR="00000000" w:rsidDel="00000000" w:rsidP="00000000" w:rsidRDefault="00000000" w:rsidRPr="00000000" w14:paraId="00000019">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"Accessible Formats”</w:t>
            </w:r>
          </w:p>
        </w:tc>
        <w:tc>
          <w:tcPr/>
          <w:p w:rsidR="00000000" w:rsidDel="00000000" w:rsidP="00000000" w:rsidRDefault="00000000" w:rsidRPr="00000000" w14:paraId="0000001A">
            <w:pPr>
              <w:ind w:left="116"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formats that support all persons, including those with accessibility requirements. These formats need to comply with </w:t>
            </w:r>
            <w:r w:rsidDel="00000000" w:rsidR="00000000" w:rsidRPr="00000000">
              <w:rPr>
                <w:rFonts w:ascii="Arial" w:cs="Arial" w:eastAsia="Arial" w:hAnsi="Arial"/>
                <w:color w:val="222222"/>
                <w:sz w:val="24"/>
                <w:szCs w:val="24"/>
                <w:rtl w:val="0"/>
              </w:rPr>
              <w:t xml:space="preserve">the </w:t>
            </w:r>
            <w:hyperlink r:id="rId6">
              <w:r w:rsidDel="00000000" w:rsidR="00000000" w:rsidRPr="00000000">
                <w:rPr>
                  <w:rFonts w:ascii="Arial" w:cs="Arial" w:eastAsia="Arial" w:hAnsi="Arial"/>
                  <w:color w:val="1155cc"/>
                  <w:sz w:val="24"/>
                  <w:szCs w:val="24"/>
                  <w:u w:val="single"/>
                  <w:rtl w:val="0"/>
                </w:rPr>
                <w:t xml:space="preserve">Equality Act 2010</w:t>
              </w:r>
            </w:hyperlink>
            <w:r w:rsidDel="00000000" w:rsidR="00000000" w:rsidRPr="00000000">
              <w:rPr>
                <w:rFonts w:ascii="Arial" w:cs="Arial" w:eastAsia="Arial" w:hAnsi="Arial"/>
                <w:color w:val="222222"/>
                <w:sz w:val="24"/>
                <w:szCs w:val="24"/>
                <w:rtl w:val="0"/>
              </w:rPr>
              <w:t xml:space="preserve"> and any other relevant and/or subsequent legislation on accessibility. </w:t>
            </w:r>
            <w:r w:rsidDel="00000000" w:rsidR="00000000" w:rsidRPr="00000000">
              <w:rPr>
                <w:rtl w:val="0"/>
              </w:rPr>
            </w:r>
          </w:p>
          <w:p w:rsidR="00000000" w:rsidDel="00000000" w:rsidP="00000000" w:rsidRDefault="00000000" w:rsidRPr="00000000" w14:paraId="0000001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C">
            <w:pPr>
              <w:ind w:left="116" w:firstLine="0"/>
              <w:rPr>
                <w:rFonts w:ascii="Arial" w:cs="Arial" w:eastAsia="Arial" w:hAnsi="Arial"/>
                <w:sz w:val="24"/>
                <w:szCs w:val="24"/>
              </w:rPr>
            </w:pPr>
            <w:r w:rsidDel="00000000" w:rsidR="00000000" w:rsidRPr="00000000">
              <w:rPr>
                <w:rFonts w:ascii="Arial" w:cs="Arial" w:eastAsia="Arial" w:hAnsi="Arial"/>
                <w:color w:val="222222"/>
                <w:sz w:val="24"/>
                <w:szCs w:val="24"/>
                <w:rtl w:val="0"/>
              </w:rPr>
              <w:t xml:space="preserve">Formats should be perceivable, operable, understandable and robust as per clause 37 of</w:t>
            </w:r>
            <w:r w:rsidDel="00000000" w:rsidR="00000000" w:rsidRPr="00000000">
              <w:rPr>
                <w:rFonts w:ascii="Arial" w:cs="Arial" w:eastAsia="Arial" w:hAnsi="Arial"/>
                <w:b w:val="1"/>
                <w:color w:val="222222"/>
                <w:sz w:val="24"/>
                <w:szCs w:val="24"/>
                <w:highlight w:val="white"/>
                <w:rtl w:val="0"/>
              </w:rPr>
              <w:t xml:space="preserve"> </w:t>
            </w:r>
            <w:hyperlink r:id="rId7">
              <w:r w:rsidDel="00000000" w:rsidR="00000000" w:rsidRPr="00000000">
                <w:rPr>
                  <w:rFonts w:ascii="Arial" w:cs="Arial" w:eastAsia="Arial" w:hAnsi="Arial"/>
                  <w:b w:val="1"/>
                  <w:color w:val="1155cc"/>
                  <w:sz w:val="24"/>
                  <w:szCs w:val="24"/>
                  <w:highlight w:val="white"/>
                  <w:u w:val="single"/>
                  <w:rtl w:val="0"/>
                </w:rPr>
                <w:t xml:space="preserve">Directive (EU) 2016/2102</w:t>
              </w:r>
            </w:hyperlink>
            <w:r w:rsidDel="00000000" w:rsidR="00000000" w:rsidRPr="00000000">
              <w:rPr>
                <w:rFonts w:ascii="Arial" w:cs="Arial" w:eastAsia="Arial" w:hAnsi="Arial"/>
                <w:color w:val="222222"/>
                <w:sz w:val="24"/>
                <w:szCs w:val="24"/>
                <w:rtl w:val="0"/>
              </w:rPr>
              <w:t xml:space="preserve">;</w:t>
            </w:r>
            <w:r w:rsidDel="00000000" w:rsidR="00000000" w:rsidRPr="00000000">
              <w:rPr>
                <w:rtl w:val="0"/>
              </w:rPr>
            </w:r>
          </w:p>
        </w:tc>
      </w:tr>
      <w:tr>
        <w:trPr>
          <w:cantSplit w:val="0"/>
          <w:trHeight w:val="675" w:hRule="atLeast"/>
          <w:tblHeader w:val="0"/>
        </w:trPr>
        <w:tc>
          <w:tcPr/>
          <w:p w:rsidR="00000000" w:rsidDel="00000000" w:rsidP="00000000" w:rsidRDefault="00000000" w:rsidRPr="00000000" w14:paraId="0000001D">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"Account Management”</w:t>
            </w:r>
          </w:p>
        </w:tc>
        <w:tc>
          <w:tcPr/>
          <w:p w:rsidR="00000000" w:rsidDel="00000000" w:rsidP="00000000" w:rsidRDefault="00000000" w:rsidRPr="00000000" w14:paraId="0000001E">
            <w:pPr>
              <w:ind w:left="116"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the process of managing and growing the relationship between the Supplier and the Buyer;</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F">
            <w:pPr>
              <w:spacing w:after="120" w:lineRule="auto"/>
              <w:ind w:left="-1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“Accounting Reference Date”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0">
            <w:pPr>
              <w:spacing w:after="120" w:lineRule="auto"/>
              <w:ind w:left="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in each year the date to which the Supplier prepares its annual audited financial statements;</w:t>
            </w:r>
          </w:p>
        </w:tc>
      </w:tr>
      <w:tr>
        <w:trPr>
          <w:cantSplit w:val="0"/>
          <w:tblHeader w:val="0"/>
        </w:trPr>
        <w:tc>
          <w:tcPr/>
          <w:p w:rsidR="00000000" w:rsidDel="00000000" w:rsidP="00000000" w:rsidRDefault="00000000" w:rsidRPr="00000000" w14:paraId="00000021">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"Account Manager”</w:t>
            </w:r>
          </w:p>
        </w:tc>
        <w:tc>
          <w:tcPr/>
          <w:p w:rsidR="00000000" w:rsidDel="00000000" w:rsidP="00000000" w:rsidRDefault="00000000" w:rsidRPr="00000000" w14:paraId="00000022">
            <w:pPr>
              <w:ind w:left="116"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a person(s) who works for the Supplier and is responsible for the management of the relationship between the Supplier and the Buyer;</w:t>
            </w:r>
            <w:r w:rsidDel="00000000" w:rsidR="00000000" w:rsidRPr="00000000">
              <w:rPr>
                <w:rtl w:val="0"/>
              </w:rPr>
            </w:r>
          </w:p>
        </w:tc>
      </w:tr>
      <w:tr>
        <w:trPr>
          <w:cantSplit w:val="0"/>
          <w:tblHeader w:val="0"/>
        </w:trPr>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"Achieve"</w:t>
            </w:r>
          </w:p>
        </w:tc>
        <w:tc>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Achieved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Achieving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Achievement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p>
        </w:tc>
      </w:tr>
      <w:tr>
        <w:trPr>
          <w:cantSplit w:val="0"/>
          <w:tblHeader w:val="0"/>
        </w:trPr>
        <w:tc>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p>
        </w:tc>
        <w:tc>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insurance requirements relating to a Call-Off Contract specified in the Order Form additional to those outlined in Joint Schedule 3 (Insurance Requirements);</w:t>
            </w:r>
          </w:p>
        </w:tc>
      </w:tr>
      <w:tr>
        <w:trPr>
          <w:cantSplit w:val="0"/>
          <w:tblHeader w:val="0"/>
        </w:trPr>
        <w:tc>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"Admin Fee”</w:t>
            </w:r>
          </w:p>
        </w:tc>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f2lr6f403q1x"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"Affected Party"</w:t>
            </w:r>
          </w:p>
        </w:tc>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"Affiliates"</w:t>
            </w:r>
          </w:p>
        </w:tc>
        <w:tc>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w:t>
            </w:r>
          </w:p>
        </w:tc>
        <w:tc>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extra information which supports a Schedule;</w:t>
            </w:r>
          </w:p>
        </w:tc>
      </w:tr>
      <w:tr>
        <w:trPr>
          <w:cantSplit w:val="0"/>
          <w:tblHeader w:val="0"/>
        </w:trPr>
        <w:tc>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"Approval"</w:t>
            </w:r>
          </w:p>
        </w:tc>
        <w:tc>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prior written consent of the Buyer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Approve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Approved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p>
        </w:tc>
      </w:tr>
      <w:tr>
        <w:trPr>
          <w:cantSplit w:val="0"/>
          <w:tblHeader w:val="0"/>
        </w:trPr>
        <w:tc>
          <w:tcPr/>
          <w:p w:rsidR="00000000" w:rsidDel="00000000" w:rsidP="00000000" w:rsidRDefault="00000000" w:rsidRPr="00000000" w14:paraId="00000031">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"ATM"</w:t>
            </w:r>
          </w:p>
        </w:tc>
        <w:tc>
          <w:tcPr/>
          <w:p w:rsidR="00000000" w:rsidDel="00000000" w:rsidP="00000000" w:rsidRDefault="00000000" w:rsidRPr="00000000" w14:paraId="00000032">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an Automated Teller Machine or cash machine;</w:t>
            </w:r>
            <w:r w:rsidDel="00000000" w:rsidR="00000000" w:rsidRPr="00000000">
              <w:rPr>
                <w:rtl w:val="0"/>
              </w:rPr>
            </w:r>
          </w:p>
        </w:tc>
      </w:tr>
      <w:tr>
        <w:trPr>
          <w:cantSplit w:val="0"/>
          <w:tblHeader w:val="0"/>
        </w:trPr>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"Audit"</w:t>
            </w:r>
          </w:p>
        </w:tc>
        <w:tc>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Authority’s right to: </w:t>
            </w:r>
          </w:p>
          <w:p w:rsidR="00000000" w:rsidDel="00000000" w:rsidP="00000000" w:rsidRDefault="00000000" w:rsidRPr="00000000" w14:paraId="0000003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3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3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verify the Open Book Data;</w:t>
            </w:r>
          </w:p>
          <w:p w:rsidR="00000000" w:rsidDel="00000000" w:rsidP="00000000" w:rsidRDefault="00000000" w:rsidRPr="00000000" w14:paraId="0000003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verify the Supplier’s and each Subcontractor’s compliance with the applicable Law;</w:t>
            </w:r>
          </w:p>
          <w:p w:rsidR="00000000" w:rsidDel="00000000" w:rsidP="00000000" w:rsidRDefault="00000000" w:rsidRPr="00000000" w14:paraId="0000003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3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3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books of account and the internal contract management accounts kept by the Supplier in connection with each Contract;</w:t>
            </w:r>
          </w:p>
          <w:p w:rsidR="00000000" w:rsidDel="00000000" w:rsidP="00000000" w:rsidRDefault="00000000" w:rsidRPr="00000000" w14:paraId="0000003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enable the National Audit Office to carry out an examination pursuant to Section 6(1) of the National Audit Act 1983 of the economy, efficiency and effectiveness with which the Relevant Authority has used its resources;</w:t>
            </w:r>
          </w:p>
          <w:p w:rsidR="00000000" w:rsidDel="00000000" w:rsidP="00000000" w:rsidRDefault="00000000" w:rsidRPr="00000000" w14:paraId="0000003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verify the accuracy and completeness of any Management Information delivered or required by the Framework Contract;</w:t>
            </w:r>
          </w:p>
        </w:tc>
      </w:tr>
      <w:tr>
        <w:trPr>
          <w:cantSplit w:val="0"/>
          <w:tblHeader w:val="0"/>
        </w:trPr>
        <w:tc>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"Auditor"</w:t>
            </w:r>
          </w:p>
        </w:tc>
        <w:tc>
          <w:tcPr/>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501" w:right="0" w:hanging="331"/>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internal and external auditors;</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statutory or regulatory auditors;</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Comptroller and Auditor General, their staff and/or any appointed representatives of the National Audit Office;</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or the Cabinet Office;</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party formally appointed by the Buyer to carry out audit or similar review functions; and</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"Authority"</w:t>
            </w:r>
          </w:p>
        </w:tc>
        <w:tc>
          <w:tcPr/>
          <w:p w:rsidR="00000000" w:rsidDel="00000000" w:rsidP="00000000" w:rsidRDefault="00000000" w:rsidRPr="00000000" w14:paraId="00000048">
            <w:pPr>
              <w:ind w:left="116" w:hanging="116"/>
              <w:rPr>
                <w:rFonts w:ascii="Arial" w:cs="Arial" w:eastAsia="Arial" w:hAnsi="Arial"/>
                <w:sz w:val="24"/>
                <w:szCs w:val="24"/>
              </w:rPr>
            </w:pPr>
            <w:r w:rsidDel="00000000" w:rsidR="00000000" w:rsidRPr="00000000">
              <w:rPr>
                <w:rFonts w:ascii="Arial" w:cs="Arial" w:eastAsia="Arial" w:hAnsi="Arial"/>
                <w:sz w:val="24"/>
                <w:szCs w:val="24"/>
                <w:rtl w:val="0"/>
              </w:rPr>
              <w:t xml:space="preserve">   means the Minister for the Cabinet Office, as represented by Crown    Commercial Service;</w:t>
            </w:r>
          </w:p>
        </w:tc>
      </w:tr>
      <w:tr>
        <w:trPr>
          <w:cantSplit w:val="0"/>
          <w:tblHeader w:val="0"/>
        </w:trPr>
        <w:tc>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"Authority Cause"</w:t>
            </w:r>
          </w:p>
        </w:tc>
        <w:tc>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"BACS"</w:t>
            </w:r>
          </w:p>
        </w:tc>
        <w:tc>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Bacs Payment Schemes Limited, a wholly owned subsidiary of NPSO Limited;</w:t>
            </w:r>
          </w:p>
        </w:tc>
      </w:tr>
      <w:tr>
        <w:trPr>
          <w:cantSplit w:val="0"/>
          <w:tblHeader w:val="0"/>
        </w:trPr>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"Beneficiary"</w:t>
            </w:r>
          </w:p>
        </w:tc>
        <w:tc>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Party having (or claiming to have) the benefit of an indemnity under this Contract;</w:t>
            </w:r>
          </w:p>
        </w:tc>
      </w:tr>
      <w:tr>
        <w:trPr>
          <w:cantSplit w:val="0"/>
          <w:trHeight w:val="375" w:hRule="atLeast"/>
          <w:tblHeader w:val="0"/>
        </w:trPr>
        <w:tc>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w:t>
            </w:r>
          </w:p>
        </w:tc>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5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Assets"</w:t>
            </w:r>
          </w:p>
        </w:tc>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Authorised Representative"</w:t>
            </w:r>
          </w:p>
        </w:tc>
        <w:tc>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Premises"</w:t>
            </w:r>
          </w:p>
        </w:tc>
        <w:tc>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Contract"</w:t>
            </w:r>
          </w:p>
        </w:tc>
        <w:tc>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Contract Period"</w:t>
            </w:r>
          </w:p>
        </w:tc>
        <w:tc>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 Period in respect of the Call-Off Contract;</w:t>
            </w:r>
          </w:p>
        </w:tc>
      </w:tr>
      <w:tr>
        <w:trPr>
          <w:cantSplit w:val="0"/>
          <w:tblHeader w:val="0"/>
        </w:trPr>
        <w:tc>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Expiry Date"</w:t>
            </w:r>
          </w:p>
        </w:tc>
        <w:tc>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of the end of a Call-Off Contract as stated in the Order Form;</w:t>
            </w:r>
          </w:p>
        </w:tc>
      </w:tr>
      <w:tr>
        <w:trPr>
          <w:cantSplit w:val="0"/>
          <w:tblHeader w:val="0"/>
        </w:trPr>
        <w:tc>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Incorporated Terms"</w:t>
            </w:r>
          </w:p>
        </w:tc>
        <w:tc>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Initial Period"</w:t>
            </w:r>
          </w:p>
        </w:tc>
        <w:tc>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Optional Extension Period"</w:t>
            </w:r>
          </w:p>
        </w:tc>
        <w:tc>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period or periods beyond which the Call-Off Initial Period may be extended up to a maximum of the number of years in total specified in the Order Form;</w:t>
            </w:r>
          </w:p>
        </w:tc>
      </w:tr>
      <w:tr>
        <w:trPr>
          <w:cantSplit w:val="0"/>
          <w:tblHeader w:val="0"/>
        </w:trPr>
        <w:tc>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Procedure"</w:t>
            </w:r>
          </w:p>
        </w:tc>
        <w:tc>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awarding a Call-Off Contract pursuant to Clause 2 (How the contract works) and Framework Schedule 7 (Call-Off Procedure and Award Criteria);</w:t>
            </w:r>
          </w:p>
        </w:tc>
      </w:tr>
      <w:tr>
        <w:trPr>
          <w:cantSplit w:val="0"/>
          <w:tblHeader w:val="0"/>
        </w:trPr>
        <w:tc>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Special Terms"</w:t>
            </w:r>
          </w:p>
        </w:tc>
        <w:tc>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Start Date"</w:t>
            </w:r>
          </w:p>
        </w:tc>
        <w:tc>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69">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"Call-Off Tender"</w:t>
            </w:r>
          </w:p>
        </w:tc>
        <w:tc>
          <w:tcPr/>
          <w:p w:rsidR="00000000" w:rsidDel="00000000" w:rsidP="00000000" w:rsidRDefault="00000000" w:rsidRPr="00000000" w14:paraId="0000006A">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p w:rsidR="00000000" w:rsidDel="00000000" w:rsidP="00000000" w:rsidRDefault="00000000" w:rsidRPr="00000000" w14:paraId="0000006B">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"Card Not Present"</w:t>
            </w:r>
          </w:p>
        </w:tc>
        <w:tc>
          <w:tcPr/>
          <w:p w:rsidR="00000000" w:rsidDel="00000000" w:rsidP="00000000" w:rsidRDefault="00000000" w:rsidRPr="00000000" w14:paraId="0000006C">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a transaction made where the card is not physically present, which maybe via a telephone or the internet;</w:t>
            </w:r>
          </w:p>
        </w:tc>
      </w:tr>
      <w:tr>
        <w:trPr>
          <w:cantSplit w:val="0"/>
          <w:tblHeader w:val="0"/>
        </w:trPr>
        <w:tc>
          <w:tcPr/>
          <w:p w:rsidR="00000000" w:rsidDel="00000000" w:rsidP="00000000" w:rsidRDefault="00000000" w:rsidRPr="00000000" w14:paraId="0000006D">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"Card Present"</w:t>
            </w:r>
          </w:p>
        </w:tc>
        <w:tc>
          <w:tcPr/>
          <w:p w:rsidR="00000000" w:rsidDel="00000000" w:rsidP="00000000" w:rsidRDefault="00000000" w:rsidRPr="00000000" w14:paraId="0000006E">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a transaction made where the card is physically present;</w:t>
            </w:r>
          </w:p>
        </w:tc>
      </w:tr>
      <w:tr>
        <w:trPr>
          <w:cantSplit w:val="0"/>
          <w:tblHeader w:val="0"/>
        </w:trPr>
        <w:tc>
          <w:tcPr/>
          <w:p w:rsidR="00000000" w:rsidDel="00000000" w:rsidP="00000000" w:rsidRDefault="00000000" w:rsidRPr="00000000" w14:paraId="0000006F">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"Card Scheme"</w:t>
            </w:r>
          </w:p>
        </w:tc>
        <w:tc>
          <w:tcPr/>
          <w:p w:rsidR="00000000" w:rsidDel="00000000" w:rsidP="00000000" w:rsidRDefault="00000000" w:rsidRPr="00000000" w14:paraId="00000070">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the card processing networks owned by either Mastercard or Visa;</w:t>
            </w:r>
          </w:p>
        </w:tc>
      </w:tr>
      <w:tr>
        <w:trPr>
          <w:cantSplit w:val="0"/>
          <w:trHeight w:val="1050" w:hRule="atLeast"/>
          <w:tblHeader w:val="0"/>
        </w:trPr>
        <w:tc>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"CCS"</w:t>
            </w:r>
          </w:p>
        </w:tc>
        <w:tc>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"CCS Authorised Representative"</w:t>
            </w:r>
          </w:p>
        </w:tc>
        <w:tc>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7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"Central Government Body"</w:t>
            </w:r>
          </w:p>
        </w:tc>
        <w:tc>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77">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689" w:right="0" w:hanging="545"/>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Government Department;</w:t>
            </w:r>
          </w:p>
          <w:p w:rsidR="00000000" w:rsidDel="00000000" w:rsidP="00000000" w:rsidRDefault="00000000" w:rsidRPr="00000000" w14:paraId="00000078">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Non-Departmental Public Body or Assembly Sponsored Public Body (advisory, executive, or tribunal);</w:t>
            </w:r>
          </w:p>
          <w:p w:rsidR="00000000" w:rsidDel="00000000" w:rsidP="00000000" w:rsidRDefault="00000000" w:rsidRPr="00000000" w14:paraId="00000079">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689" w:right="0" w:hanging="545"/>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Non-Ministerial Department; or</w:t>
            </w:r>
          </w:p>
          <w:p w:rsidR="00000000" w:rsidDel="00000000" w:rsidP="00000000" w:rsidRDefault="00000000" w:rsidRPr="00000000" w14:paraId="0000007A">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689" w:right="0" w:hanging="545"/>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Executive Agency;</w:t>
            </w:r>
          </w:p>
        </w:tc>
      </w:tr>
      <w:tr>
        <w:trPr>
          <w:cantSplit w:val="0"/>
          <w:tblHeader w:val="0"/>
        </w:trPr>
        <w:tc>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 in Law"</w:t>
            </w:r>
          </w:p>
        </w:tc>
        <w:tc>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 of Control"</w:t>
            </w:r>
          </w:p>
        </w:tc>
        <w:tc>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change of control within the meaning of Section 450 of the Corporation Tax Act 2010;</w:t>
            </w:r>
          </w:p>
        </w:tc>
      </w:tr>
      <w:tr>
        <w:trPr>
          <w:cantSplit w:val="0"/>
          <w:trHeight w:val="1185" w:hRule="atLeast"/>
          <w:tblHeader w:val="0"/>
        </w:trPr>
        <w:tc>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"Charges"</w:t>
            </w:r>
          </w:p>
        </w:tc>
        <w:tc>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4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81">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"Chatbot"</w:t>
            </w:r>
          </w:p>
        </w:tc>
        <w:tc>
          <w:tcPr/>
          <w:p w:rsidR="00000000" w:rsidDel="00000000" w:rsidP="00000000" w:rsidRDefault="00000000" w:rsidRPr="00000000" w14:paraId="00000082">
            <w:pPr>
              <w:tabs>
                <w:tab w:val="left" w:pos="-179"/>
                <w:tab w:val="left" w:pos="-9"/>
              </w:tabs>
              <w:spacing w:after="120" w:lineRule="auto"/>
              <w:ind w:left="144"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chatbot (also known as a talkbot, chatterbot, Bot, IM bot, interactive agent, or Artificial Conversational Entity) is a computer program, which conducts a conversation via auditory or textual methods designed to convincingly simulate how a human would behave as a conversational partner. Chatbots are typically used in dialog systems for various practical purposes, including customer service;</w:t>
            </w:r>
            <w:r w:rsidDel="00000000" w:rsidR="00000000" w:rsidRPr="00000000">
              <w:rPr>
                <w:rtl w:val="0"/>
              </w:rPr>
            </w:r>
          </w:p>
        </w:tc>
      </w:tr>
      <w:tr>
        <w:trPr>
          <w:cantSplit w:val="0"/>
          <w:tblHeader w:val="0"/>
        </w:trPr>
        <w:tc>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"Claim"</w:t>
            </w:r>
          </w:p>
        </w:tc>
        <w:tc>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85">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"Clawback"</w:t>
            </w:r>
          </w:p>
        </w:tc>
        <w:tc>
          <w:tcPr/>
          <w:p w:rsidR="00000000" w:rsidDel="00000000" w:rsidP="00000000" w:rsidRDefault="00000000" w:rsidRPr="00000000" w14:paraId="00000086">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w:t>
            </w:r>
            <w:r w:rsidDel="00000000" w:rsidR="00000000" w:rsidRPr="00000000">
              <w:rPr>
                <w:rFonts w:ascii="Arial" w:cs="Arial" w:eastAsia="Arial" w:hAnsi="Arial"/>
                <w:color w:val="222222"/>
                <w:sz w:val="24"/>
                <w:szCs w:val="24"/>
                <w:highlight w:val="white"/>
                <w:rtl w:val="0"/>
              </w:rPr>
              <w:t xml:space="preserve">an act of retrieving money already paid out;</w:t>
            </w:r>
            <w:r w:rsidDel="00000000" w:rsidR="00000000" w:rsidRPr="00000000">
              <w:rPr>
                <w:rtl w:val="0"/>
              </w:rPr>
            </w:r>
          </w:p>
        </w:tc>
      </w:tr>
      <w:tr>
        <w:trPr>
          <w:cantSplit w:val="0"/>
          <w:tblHeader w:val="0"/>
        </w:trPr>
        <w:tc>
          <w:tcPr/>
          <w:p w:rsidR="00000000" w:rsidDel="00000000" w:rsidP="00000000" w:rsidRDefault="00000000" w:rsidRPr="00000000" w14:paraId="00000087">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“Closed Loop”</w:t>
            </w:r>
          </w:p>
        </w:tc>
        <w:tc>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Vouchers where the Merchant that issues the Voucher also redeems the Voucher.</w:t>
            </w:r>
          </w:p>
        </w:tc>
      </w:tr>
      <w:tr>
        <w:trPr>
          <w:cantSplit w:val="0"/>
          <w:tblHeader w:val="0"/>
        </w:trPr>
        <w:tc>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“Cluster Members”</w:t>
            </w:r>
            <w:r w:rsidDel="00000000" w:rsidR="00000000" w:rsidRPr="00000000">
              <w:rPr>
                <w:rtl w:val="0"/>
              </w:rPr>
            </w:r>
          </w:p>
        </w:tc>
        <w:tc>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means a person named as such in Annex A to Call Off Schedule 12 who shall be incorporated into the Call Off Order Form</w:t>
            </w:r>
            <w:r w:rsidDel="00000000" w:rsidR="00000000" w:rsidRPr="00000000">
              <w:rPr>
                <w:rtl w:val="0"/>
              </w:rPr>
            </w:r>
          </w:p>
        </w:tc>
      </w:tr>
      <w:tr>
        <w:trPr>
          <w:cantSplit w:val="0"/>
          <w:tblHeader w:val="0"/>
        </w:trPr>
        <w:tc>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"Commercially Sensitive Information"</w:t>
            </w:r>
          </w:p>
        </w:tc>
        <w:tc>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Supply"</w:t>
            </w:r>
          </w:p>
        </w:tc>
        <w:tc>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"Compliance Officer"</w:t>
            </w:r>
          </w:p>
        </w:tc>
        <w:tc>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"Confidential Information"</w:t>
            </w:r>
          </w:p>
        </w:tc>
        <w:tc>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"confidential"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 which ought reasonably to be considered to be confidential;</w:t>
            </w:r>
          </w:p>
        </w:tc>
      </w:tr>
      <w:tr>
        <w:trPr>
          <w:cantSplit w:val="0"/>
          <w:tblHeader w:val="0"/>
        </w:trPr>
        <w:tc>
          <w:tcPr/>
          <w:p w:rsidR="00000000" w:rsidDel="00000000" w:rsidP="00000000" w:rsidRDefault="00000000" w:rsidRPr="00000000" w14:paraId="0000009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"Conflict of Interest"</w:t>
            </w:r>
          </w:p>
        </w:tc>
        <w:tc>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w:t>
            </w:r>
          </w:p>
        </w:tc>
        <w:tc>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Period"</w:t>
            </w:r>
          </w:p>
        </w:tc>
        <w:tc>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 of either a Framework Contract or Call-Off Contract from the earlier of the:</w:t>
            </w:r>
          </w:p>
          <w:p w:rsidR="00000000" w:rsidDel="00000000" w:rsidP="00000000" w:rsidRDefault="00000000" w:rsidRPr="00000000" w14:paraId="00000099">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689" w:right="0" w:hanging="545"/>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applicable Start Date; or</w:t>
            </w:r>
          </w:p>
          <w:p w:rsidR="00000000" w:rsidDel="00000000" w:rsidP="00000000" w:rsidRDefault="00000000" w:rsidRPr="00000000" w14:paraId="0000009A">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689" w:right="0" w:hanging="545"/>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Effective Date</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14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applicable End Date; </w:t>
            </w:r>
          </w:p>
        </w:tc>
      </w:tr>
      <w:tr>
        <w:trPr>
          <w:cantSplit w:val="0"/>
          <w:tblHeader w:val="0"/>
        </w:trPr>
        <w:tc>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Value"</w:t>
            </w:r>
          </w:p>
        </w:tc>
        <w:tc>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Year"</w:t>
            </w:r>
          </w:p>
        </w:tc>
        <w:tc>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"Control"</w:t>
            </w:r>
          </w:p>
        </w:tc>
        <w:tc>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control in either of the senses defined in sections 450 and 1124 of the Corporation Tax Act 2010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Controlled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p>
        </w:tc>
      </w:tr>
      <w:tr>
        <w:trPr>
          <w:cantSplit w:val="0"/>
          <w:tblHeader w:val="0"/>
        </w:trPr>
        <w:tc>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“Controller”</w:t>
            </w:r>
          </w:p>
        </w:tc>
        <w:tc>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GDPR;</w:t>
            </w:r>
          </w:p>
        </w:tc>
      </w:tr>
      <w:tr>
        <w:trPr>
          <w:cantSplit w:val="0"/>
          <w:tblHeader w:val="0"/>
        </w:trPr>
        <w:tc>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“Core Terms”</w:t>
            </w:r>
          </w:p>
        </w:tc>
        <w:tc>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standard terms and conditions for common goods and services which govern how Supplier must interact with CCS and Buyers under Framework Contracts and Call-Off Contracts;</w:t>
            </w:r>
          </w:p>
        </w:tc>
      </w:tr>
      <w:tr>
        <w:trPr>
          <w:cantSplit w:val="0"/>
          <w:tblHeader w:val="0"/>
        </w:trPr>
        <w:tc>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"Costs"</w:t>
            </w:r>
          </w:p>
        </w:tc>
        <w:tc>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A8">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cost to the Supplier or the Key Subcontractor (as the context requires), calculated per Man Day, of engaging the Supplier Staff, including:</w:t>
            </w:r>
          </w:p>
          <w:p w:rsidR="00000000" w:rsidDel="00000000" w:rsidP="00000000" w:rsidRDefault="00000000" w:rsidRPr="00000000" w14:paraId="000000A9">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 salary paid to the Supplier Staff;</w:t>
            </w:r>
          </w:p>
          <w:p w:rsidR="00000000" w:rsidDel="00000000" w:rsidP="00000000" w:rsidRDefault="00000000" w:rsidRPr="00000000" w14:paraId="000000AA">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employer’s National Insurance contributions;</w:t>
            </w:r>
          </w:p>
          <w:p w:rsidR="00000000" w:rsidDel="00000000" w:rsidP="00000000" w:rsidRDefault="00000000" w:rsidRPr="00000000" w14:paraId="000000AB">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pension contributions;</w:t>
            </w:r>
          </w:p>
          <w:p w:rsidR="00000000" w:rsidDel="00000000" w:rsidP="00000000" w:rsidRDefault="00000000" w:rsidRPr="00000000" w14:paraId="000000AC">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 allowances; </w:t>
            </w:r>
          </w:p>
          <w:p w:rsidR="00000000" w:rsidDel="00000000" w:rsidP="00000000" w:rsidRDefault="00000000" w:rsidRPr="00000000" w14:paraId="000000AD">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contractual employment benefits;</w:t>
            </w:r>
          </w:p>
          <w:p w:rsidR="00000000" w:rsidDel="00000000" w:rsidP="00000000" w:rsidRDefault="00000000" w:rsidRPr="00000000" w14:paraId="000000AE">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staff training;</w:t>
            </w:r>
          </w:p>
          <w:p w:rsidR="00000000" w:rsidDel="00000000" w:rsidP="00000000" w:rsidRDefault="00000000" w:rsidRPr="00000000" w14:paraId="000000AF">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 place accommodation;</w:t>
            </w:r>
          </w:p>
          <w:p w:rsidR="00000000" w:rsidDel="00000000" w:rsidP="00000000" w:rsidRDefault="00000000" w:rsidRPr="00000000" w14:paraId="000000B0">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B1">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reasonable recruitment costs, as agreed with the Buyer; </w:t>
            </w:r>
          </w:p>
          <w:p w:rsidR="00000000" w:rsidDel="00000000" w:rsidP="00000000" w:rsidRDefault="00000000" w:rsidRPr="00000000" w14:paraId="000000B2">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B3">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operational costs which are not included within (a) or (b) above, to the extent that such costs are necessary and properly incurred by the Supplier in the provision of the Deliverables;</w:t>
            </w:r>
          </w:p>
          <w:p w:rsidR="00000000" w:rsidDel="00000000" w:rsidP="00000000" w:rsidRDefault="00000000" w:rsidRPr="00000000" w14:paraId="000000B4">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411"/>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but excluding:</w:t>
            </w:r>
          </w:p>
          <w:p w:rsidR="00000000" w:rsidDel="00000000" w:rsidP="00000000" w:rsidRDefault="00000000" w:rsidRPr="00000000" w14:paraId="000000B6">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576" w:right="0" w:hanging="432"/>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Overhead;</w:t>
            </w:r>
          </w:p>
          <w:p w:rsidR="00000000" w:rsidDel="00000000" w:rsidP="00000000" w:rsidRDefault="00000000" w:rsidRPr="00000000" w14:paraId="000000B7">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576" w:right="0" w:hanging="432"/>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financing or similar costs;</w:t>
            </w:r>
          </w:p>
          <w:p w:rsidR="00000000" w:rsidDel="00000000" w:rsidP="00000000" w:rsidRDefault="00000000" w:rsidRPr="00000000" w14:paraId="000000B8">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B9">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689" w:right="0" w:hanging="545"/>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taxation;</w:t>
            </w:r>
          </w:p>
          <w:p w:rsidR="00000000" w:rsidDel="00000000" w:rsidP="00000000" w:rsidRDefault="00000000" w:rsidRPr="00000000" w14:paraId="000000BA">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689" w:right="0" w:hanging="545"/>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fines and penalties;</w:t>
            </w:r>
          </w:p>
          <w:p w:rsidR="00000000" w:rsidDel="00000000" w:rsidP="00000000" w:rsidRDefault="00000000" w:rsidRPr="00000000" w14:paraId="000000BB">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Call-Off Schedule 16 (Benchmarking) where such Schedule is used; and</w:t>
            </w:r>
          </w:p>
          <w:p w:rsidR="00000000" w:rsidDel="00000000" w:rsidP="00000000" w:rsidRDefault="00000000" w:rsidRPr="00000000" w14:paraId="000000BC">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BD">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"Covert Cards"</w:t>
            </w:r>
          </w:p>
        </w:tc>
        <w:tc>
          <w:tcPr/>
          <w:p w:rsidR="00000000" w:rsidDel="00000000" w:rsidP="00000000" w:rsidRDefault="00000000" w:rsidRPr="00000000" w14:paraId="000000BE">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a card that has the Buyer name omitted and replaced with a pseudonym;</w:t>
            </w:r>
            <w:r w:rsidDel="00000000" w:rsidR="00000000" w:rsidRPr="00000000">
              <w:rPr>
                <w:rtl w:val="0"/>
              </w:rPr>
            </w:r>
          </w:p>
        </w:tc>
      </w:tr>
      <w:tr>
        <w:trPr>
          <w:cantSplit w:val="0"/>
          <w:tblHeader w:val="0"/>
        </w:trPr>
        <w:tc>
          <w:tcPr/>
          <w:p w:rsidR="00000000" w:rsidDel="00000000" w:rsidP="00000000" w:rsidRDefault="00000000" w:rsidRPr="00000000" w14:paraId="000000BF">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"Crown Body"</w:t>
            </w:r>
          </w:p>
        </w:tc>
        <w:tc>
          <w:tcPr/>
          <w:p w:rsidR="00000000" w:rsidDel="00000000" w:rsidP="00000000" w:rsidRDefault="00000000" w:rsidRPr="00000000" w14:paraId="000000C0">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r w:rsidDel="00000000" w:rsidR="00000000" w:rsidRPr="00000000">
              <w:rPr>
                <w:rtl w:val="0"/>
              </w:rPr>
            </w:r>
          </w:p>
        </w:tc>
      </w:tr>
      <w:tr>
        <w:trPr>
          <w:cantSplit w:val="0"/>
          <w:tblHeader w:val="0"/>
        </w:trPr>
        <w:tc>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"CRTPA"</w:t>
            </w:r>
          </w:p>
        </w:tc>
        <w:tc>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 Rights of Third Parties Act 1999;</w:t>
            </w:r>
          </w:p>
        </w:tc>
      </w:tr>
      <w:tr>
        <w:trPr>
          <w:cantSplit w:val="0"/>
          <w:tblHeader w:val="0"/>
        </w:trPr>
        <w:tc>
          <w:tcPr/>
          <w:p w:rsidR="00000000" w:rsidDel="00000000" w:rsidP="00000000" w:rsidRDefault="00000000" w:rsidRPr="00000000" w14:paraId="000000C3">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"Currency Card"</w:t>
            </w:r>
          </w:p>
        </w:tc>
        <w:tc>
          <w:tcPr/>
          <w:p w:rsidR="00000000" w:rsidDel="00000000" w:rsidP="00000000" w:rsidRDefault="00000000" w:rsidRPr="00000000" w14:paraId="000000C4">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a card which can only be used for card transactions in a currency specific in the relevant Call-Off Contract;</w:t>
            </w:r>
            <w:r w:rsidDel="00000000" w:rsidR="00000000" w:rsidRPr="00000000">
              <w:rPr>
                <w:rtl w:val="0"/>
              </w:rPr>
            </w:r>
          </w:p>
        </w:tc>
      </w:tr>
      <w:tr>
        <w:trPr>
          <w:cantSplit w:val="0"/>
          <w:tblHeader w:val="0"/>
        </w:trPr>
        <w:tc>
          <w:tcPr/>
          <w:p w:rsidR="00000000" w:rsidDel="00000000" w:rsidP="00000000" w:rsidRDefault="00000000" w:rsidRPr="00000000" w14:paraId="000000C5">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Management &amp; Mobilisation Plan”</w:t>
            </w:r>
          </w:p>
        </w:tc>
        <w:tc>
          <w:tcPr/>
          <w:p w:rsidR="00000000" w:rsidDel="00000000" w:rsidP="00000000" w:rsidRDefault="00000000" w:rsidRPr="00000000" w14:paraId="000000C6">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the plan to be presented by the Supplier to CCS that sets out it’s strategic and operational aims and objectives relating to its customer interaction</w:t>
            </w:r>
          </w:p>
        </w:tc>
      </w:tr>
      <w:tr>
        <w:trPr>
          <w:cantSplit w:val="0"/>
          <w:tblHeader w:val="0"/>
        </w:trPr>
        <w:tc>
          <w:tcPr/>
          <w:p w:rsidR="00000000" w:rsidDel="00000000" w:rsidP="00000000" w:rsidRDefault="00000000" w:rsidRPr="00000000" w14:paraId="000000C7">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Service Helpline / Emergency Helpline"</w:t>
            </w:r>
          </w:p>
        </w:tc>
        <w:tc>
          <w:tcPr/>
          <w:p w:rsidR="00000000" w:rsidDel="00000000" w:rsidP="00000000" w:rsidRDefault="00000000" w:rsidRPr="00000000" w14:paraId="000000C8">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a service which offers help and assistance to the Buyers that use the Helpline;</w:t>
            </w:r>
            <w:r w:rsidDel="00000000" w:rsidR="00000000" w:rsidRPr="00000000">
              <w:rPr>
                <w:rtl w:val="0"/>
              </w:rPr>
            </w:r>
          </w:p>
        </w:tc>
      </w:tr>
      <w:tr>
        <w:trPr>
          <w:cantSplit w:val="0"/>
          <w:tblHeader w:val="0"/>
        </w:trPr>
        <w:tc>
          <w:tcPr/>
          <w:p w:rsidR="00000000" w:rsidDel="00000000" w:rsidP="00000000" w:rsidRDefault="00000000" w:rsidRPr="00000000" w14:paraId="000000C9">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“Data Loss Event”</w:t>
            </w:r>
          </w:p>
        </w:tc>
        <w:tc>
          <w:tcPr/>
          <w:p w:rsidR="00000000" w:rsidDel="00000000" w:rsidP="00000000" w:rsidRDefault="00000000" w:rsidRPr="00000000" w14:paraId="000000CA">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event that results, or may result, in unauthorised access to Personal Data held by the Supplier under this Contract, and/or actual or potential loss and/or destruction of Personal Data in breach of this Contract, including any Personal Data Breach;</w:t>
            </w:r>
            <w:r w:rsidDel="00000000" w:rsidR="00000000" w:rsidRPr="00000000">
              <w:rPr>
                <w:rtl w:val="0"/>
              </w:rPr>
            </w:r>
          </w:p>
        </w:tc>
      </w:tr>
      <w:tr>
        <w:trPr>
          <w:cantSplit w:val="0"/>
          <w:tblHeader w:val="0"/>
        </w:trPr>
        <w:tc>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Impact Assessment”</w:t>
            </w:r>
          </w:p>
        </w:tc>
        <w:tc>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41.7322834645671" w:right="0" w:hanging="141.73228346456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assessment by the Controller of the impact of the envisaged processing on the protection</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Personal Data;</w:t>
            </w:r>
          </w:p>
        </w:tc>
      </w:tr>
      <w:tr>
        <w:trPr>
          <w:cantSplit w:val="0"/>
          <w:tblHeader w:val="0"/>
        </w:trPr>
        <w:tc>
          <w:tcPr/>
          <w:p w:rsidR="00000000" w:rsidDel="00000000" w:rsidP="00000000" w:rsidRDefault="00000000" w:rsidRPr="00000000" w14:paraId="000000CD">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"Data Protection Legislation"</w:t>
            </w:r>
          </w:p>
        </w:tc>
        <w:tc>
          <w:tcPr/>
          <w:p w:rsidR="00000000" w:rsidDel="00000000" w:rsidP="00000000" w:rsidRDefault="00000000" w:rsidRPr="00000000" w14:paraId="000000CE">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the UK GDPR as amended from time to time; (ii) the DPA 2018 to the extent that it relates to Processing of Personal Data and privacy; (iii) all applicable Law about the Processing of Personal Data and privacy;</w:t>
            </w:r>
            <w:r w:rsidDel="00000000" w:rsidR="00000000" w:rsidRPr="00000000">
              <w:rPr>
                <w:rtl w:val="0"/>
              </w:rPr>
            </w:r>
          </w:p>
        </w:tc>
      </w:tr>
      <w:tr>
        <w:trPr>
          <w:cantSplit w:val="0"/>
          <w:tblHeader w:val="0"/>
        </w:trPr>
        <w:tc>
          <w:tcPr/>
          <w:p w:rsidR="00000000" w:rsidDel="00000000" w:rsidP="00000000" w:rsidRDefault="00000000" w:rsidRPr="00000000" w14:paraId="000000CF">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“Data Protection Liability Cap”</w:t>
            </w:r>
          </w:p>
        </w:tc>
        <w:tc>
          <w:tcPr/>
          <w:p w:rsidR="00000000" w:rsidDel="00000000" w:rsidP="00000000" w:rsidRDefault="00000000" w:rsidRPr="00000000" w14:paraId="000000D0">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0D1">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"Data Protection Officer"</w:t>
            </w:r>
          </w:p>
        </w:tc>
        <w:tc>
          <w:tcPr/>
          <w:p w:rsidR="00000000" w:rsidDel="00000000" w:rsidP="00000000" w:rsidRDefault="00000000" w:rsidRPr="00000000" w14:paraId="000000D2">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the UK GDPR;</w:t>
            </w:r>
            <w:r w:rsidDel="00000000" w:rsidR="00000000" w:rsidRPr="00000000">
              <w:rPr>
                <w:rtl w:val="0"/>
              </w:rPr>
            </w:r>
          </w:p>
        </w:tc>
      </w:tr>
      <w:tr>
        <w:trPr>
          <w:cantSplit w:val="0"/>
          <w:tblHeader w:val="0"/>
        </w:trPr>
        <w:tc>
          <w:tcPr/>
          <w:p w:rsidR="00000000" w:rsidDel="00000000" w:rsidP="00000000" w:rsidRDefault="00000000" w:rsidRPr="00000000" w14:paraId="000000D3">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"Data Subject"</w:t>
            </w:r>
          </w:p>
        </w:tc>
        <w:tc>
          <w:tcPr/>
          <w:p w:rsidR="00000000" w:rsidDel="00000000" w:rsidP="00000000" w:rsidRDefault="00000000" w:rsidRPr="00000000" w14:paraId="000000D4">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the UK GDPR;</w:t>
            </w:r>
            <w:r w:rsidDel="00000000" w:rsidR="00000000" w:rsidRPr="00000000">
              <w:rPr>
                <w:rtl w:val="0"/>
              </w:rPr>
            </w:r>
          </w:p>
        </w:tc>
      </w:tr>
      <w:tr>
        <w:trPr>
          <w:cantSplit w:val="0"/>
          <w:tblHeader w:val="0"/>
        </w:trPr>
        <w:tc>
          <w:tcPr/>
          <w:p w:rsidR="00000000" w:rsidDel="00000000" w:rsidP="00000000" w:rsidRDefault="00000000" w:rsidRPr="00000000" w14:paraId="000000D5">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"Data Subject Access Request"</w:t>
            </w:r>
          </w:p>
        </w:tc>
        <w:tc>
          <w:tcPr/>
          <w:p w:rsidR="00000000" w:rsidDel="00000000" w:rsidP="00000000" w:rsidRDefault="00000000" w:rsidRPr="00000000" w14:paraId="000000D6">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request made by, or on behalf of, a Data Subject in accordance with rights granted pursuant to the Data Protection Legislation to access their Personal Data;</w:t>
            </w:r>
            <w:r w:rsidDel="00000000" w:rsidR="00000000" w:rsidRPr="00000000">
              <w:rPr>
                <w:rtl w:val="0"/>
              </w:rPr>
            </w:r>
          </w:p>
        </w:tc>
      </w:tr>
      <w:tr>
        <w:trPr>
          <w:cantSplit w:val="0"/>
          <w:tblHeader w:val="0"/>
        </w:trPr>
        <w:tc>
          <w:tcPr/>
          <w:p w:rsidR="00000000" w:rsidDel="00000000" w:rsidP="00000000" w:rsidRDefault="00000000" w:rsidRPr="00000000" w14:paraId="000000D7">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"Deductions"</w:t>
            </w:r>
          </w:p>
        </w:tc>
        <w:tc>
          <w:tcPr/>
          <w:p w:rsidR="00000000" w:rsidDel="00000000" w:rsidP="00000000" w:rsidRDefault="00000000" w:rsidRPr="00000000" w14:paraId="000000D8">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Service Credits, Delay Payments (if applicable), or any other deduction which the Buyer is paid or is payable to the Buyer under a Call-Off Contract;</w:t>
            </w:r>
            <w:r w:rsidDel="00000000" w:rsidR="00000000" w:rsidRPr="00000000">
              <w:rPr>
                <w:rtl w:val="0"/>
              </w:rPr>
            </w:r>
          </w:p>
        </w:tc>
      </w:tr>
      <w:tr>
        <w:trPr>
          <w:cantSplit w:val="0"/>
          <w:tblHeader w:val="0"/>
        </w:trPr>
        <w:tc>
          <w:tcPr/>
          <w:p w:rsidR="00000000" w:rsidDel="00000000" w:rsidP="00000000" w:rsidRDefault="00000000" w:rsidRPr="00000000" w14:paraId="000000D9">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"Default"</w:t>
            </w:r>
          </w:p>
        </w:tc>
        <w:tc>
          <w:tcPr/>
          <w:p w:rsidR="00000000" w:rsidDel="00000000" w:rsidP="00000000" w:rsidRDefault="00000000" w:rsidRPr="00000000" w14:paraId="000000DA">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 </w:t>
            </w:r>
            <w:r w:rsidDel="00000000" w:rsidR="00000000" w:rsidRPr="00000000">
              <w:rPr>
                <w:rtl w:val="0"/>
              </w:rPr>
            </w:r>
          </w:p>
        </w:tc>
      </w:tr>
      <w:tr>
        <w:trPr>
          <w:cantSplit w:val="0"/>
          <w:tblHeader w:val="0"/>
        </w:trPr>
        <w:tc>
          <w:tcPr/>
          <w:p w:rsidR="00000000" w:rsidDel="00000000" w:rsidP="00000000" w:rsidRDefault="00000000" w:rsidRPr="00000000" w14:paraId="000000DB">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"Default Management Charge"</w:t>
            </w:r>
          </w:p>
        </w:tc>
        <w:tc>
          <w:tcPr/>
          <w:p w:rsidR="00000000" w:rsidDel="00000000" w:rsidP="00000000" w:rsidRDefault="00000000" w:rsidRPr="00000000" w14:paraId="000000DC">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8.1.1 of Framework Schedule 5 (Management Charges and Information);</w:t>
            </w:r>
            <w:r w:rsidDel="00000000" w:rsidR="00000000" w:rsidRPr="00000000">
              <w:rPr>
                <w:rtl w:val="0"/>
              </w:rPr>
            </w:r>
          </w:p>
        </w:tc>
      </w:tr>
      <w:tr>
        <w:trPr>
          <w:cantSplit w:val="0"/>
          <w:tblHeader w:val="0"/>
        </w:trPr>
        <w:tc>
          <w:tcPr/>
          <w:p w:rsidR="00000000" w:rsidDel="00000000" w:rsidP="00000000" w:rsidRDefault="00000000" w:rsidRPr="00000000" w14:paraId="000000DD">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"Delay Payments"</w:t>
            </w:r>
          </w:p>
        </w:tc>
        <w:tc>
          <w:tcPr/>
          <w:p w:rsidR="00000000" w:rsidDel="00000000" w:rsidP="00000000" w:rsidRDefault="00000000" w:rsidRPr="00000000" w14:paraId="000000DE">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amounts (if any) payable by the Supplier to the Buyer in respect of a delay in respect of a Milestone as specified in the Implementation Plan;</w:t>
            </w:r>
            <w:r w:rsidDel="00000000" w:rsidR="00000000" w:rsidRPr="00000000">
              <w:rPr>
                <w:rtl w:val="0"/>
              </w:rPr>
            </w:r>
          </w:p>
        </w:tc>
      </w:tr>
      <w:tr>
        <w:trPr>
          <w:cantSplit w:val="0"/>
          <w:tblHeader w:val="0"/>
        </w:trPr>
        <w:tc>
          <w:tcPr/>
          <w:p w:rsidR="00000000" w:rsidDel="00000000" w:rsidP="00000000" w:rsidRDefault="00000000" w:rsidRPr="00000000" w14:paraId="000000DF">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"Deliverables"</w:t>
            </w:r>
          </w:p>
        </w:tc>
        <w:tc>
          <w:tcPr/>
          <w:p w:rsidR="00000000" w:rsidDel="00000000" w:rsidP="00000000" w:rsidRDefault="00000000" w:rsidRPr="00000000" w14:paraId="000000E0">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Goods and/or Services that may be ordered under the Contract including the Documentation; </w:t>
            </w:r>
            <w:r w:rsidDel="00000000" w:rsidR="00000000" w:rsidRPr="00000000">
              <w:rPr>
                <w:rtl w:val="0"/>
              </w:rPr>
            </w:r>
          </w:p>
        </w:tc>
      </w:tr>
      <w:tr>
        <w:trPr>
          <w:cantSplit w:val="0"/>
          <w:tblHeader w:val="0"/>
        </w:trPr>
        <w:tc>
          <w:tcPr/>
          <w:p w:rsidR="00000000" w:rsidDel="00000000" w:rsidP="00000000" w:rsidRDefault="00000000" w:rsidRPr="00000000" w14:paraId="000000E1">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"Delivery"</w:t>
            </w:r>
          </w:p>
        </w:tc>
        <w:tc>
          <w:tcPr/>
          <w:p w:rsidR="00000000" w:rsidDel="00000000" w:rsidP="00000000" w:rsidRDefault="00000000" w:rsidRPr="00000000" w14:paraId="000000E2">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sz w:val="24"/>
                <w:szCs w:val="24"/>
                <w:rtl w:val="0"/>
              </w:rPr>
              <w:t xml:space="preserve">Deliver</w:t>
            </w:r>
            <w:r w:rsidDel="00000000" w:rsidR="00000000" w:rsidRPr="00000000">
              <w:rPr>
                <w:rFonts w:ascii="Arial" w:cs="Arial" w:eastAsia="Arial" w:hAnsi="Arial"/>
                <w:sz w:val="24"/>
                <w:szCs w:val="24"/>
                <w:rtl w:val="0"/>
              </w:rPr>
              <w:t xml:space="preserve">" and "</w:t>
            </w:r>
            <w:r w:rsidDel="00000000" w:rsidR="00000000" w:rsidRPr="00000000">
              <w:rPr>
                <w:rFonts w:ascii="Arial" w:cs="Arial" w:eastAsia="Arial" w:hAnsi="Arial"/>
                <w:b w:val="1"/>
                <w:sz w:val="24"/>
                <w:szCs w:val="24"/>
                <w:rtl w:val="0"/>
              </w:rPr>
              <w:t xml:space="preserve">Delivered</w:t>
            </w:r>
            <w:r w:rsidDel="00000000" w:rsidR="00000000" w:rsidRPr="00000000">
              <w:rPr>
                <w:rFonts w:ascii="Arial" w:cs="Arial" w:eastAsia="Arial" w:hAnsi="Arial"/>
                <w:sz w:val="24"/>
                <w:szCs w:val="24"/>
                <w:rtl w:val="0"/>
              </w:rPr>
              <w:t xml:space="preserve">" shall be construed accordingly;</w:t>
            </w:r>
            <w:r w:rsidDel="00000000" w:rsidR="00000000" w:rsidRPr="00000000">
              <w:rPr>
                <w:rtl w:val="0"/>
              </w:rPr>
            </w:r>
          </w:p>
        </w:tc>
      </w:tr>
      <w:tr>
        <w:trPr>
          <w:cantSplit w:val="0"/>
          <w:tblHeader w:val="0"/>
        </w:trPr>
        <w:tc>
          <w:tcPr/>
          <w:p w:rsidR="00000000" w:rsidDel="00000000" w:rsidP="00000000" w:rsidRDefault="00000000" w:rsidRPr="00000000" w14:paraId="000000E3">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 Spend”</w:t>
            </w:r>
          </w:p>
        </w:tc>
        <w:tc>
          <w:tcPr/>
          <w:p w:rsidR="00000000" w:rsidDel="00000000" w:rsidP="00000000" w:rsidRDefault="00000000" w:rsidRPr="00000000" w14:paraId="000000E4">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spend invoiced by the Supplier to the Buyer for direct services, which the Supplier is providing to the Buyer, and does not include any pass through charges or other types of spend. This may include a Buyer asking for services such as paper statements and replacement cards;</w:t>
            </w:r>
            <w:r w:rsidDel="00000000" w:rsidR="00000000" w:rsidRPr="00000000">
              <w:rPr>
                <w:rtl w:val="0"/>
              </w:rPr>
            </w:r>
          </w:p>
        </w:tc>
      </w:tr>
      <w:tr>
        <w:trPr>
          <w:cantSplit w:val="0"/>
          <w:tblHeader w:val="0"/>
        </w:trPr>
        <w:tc>
          <w:tcPr/>
          <w:p w:rsidR="00000000" w:rsidDel="00000000" w:rsidP="00000000" w:rsidRDefault="00000000" w:rsidRPr="00000000" w14:paraId="000000E5">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"Disaster"</w:t>
            </w:r>
          </w:p>
        </w:tc>
        <w:tc>
          <w:tcPr/>
          <w:p w:rsidR="00000000" w:rsidDel="00000000" w:rsidP="00000000" w:rsidRDefault="00000000" w:rsidRPr="00000000" w14:paraId="000000E6">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Del="00000000" w:rsidR="00000000" w:rsidRPr="00000000">
              <w:rPr>
                <w:rFonts w:ascii="Arial" w:cs="Arial" w:eastAsia="Arial" w:hAnsi="Arial"/>
                <w:b w:val="1"/>
                <w:sz w:val="24"/>
                <w:szCs w:val="24"/>
                <w:rtl w:val="0"/>
              </w:rPr>
              <w:t xml:space="preserve">"Disaster Period</w:t>
            </w:r>
            <w:r w:rsidDel="00000000" w:rsidR="00000000" w:rsidRPr="00000000">
              <w:rPr>
                <w:rFonts w:ascii="Arial" w:cs="Arial" w:eastAsia="Arial" w:hAnsi="Arial"/>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E7">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"Disclosing Party"</w:t>
            </w:r>
          </w:p>
        </w:tc>
        <w:tc>
          <w:tcPr/>
          <w:p w:rsidR="00000000" w:rsidDel="00000000" w:rsidP="00000000" w:rsidRDefault="00000000" w:rsidRPr="00000000" w14:paraId="000000E8">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Party directly or indirectly providing Confidential Information to the other Party in accordance with Clause 15 (What you must keep confidential);</w:t>
            </w:r>
            <w:r w:rsidDel="00000000" w:rsidR="00000000" w:rsidRPr="00000000">
              <w:rPr>
                <w:rtl w:val="0"/>
              </w:rPr>
            </w:r>
          </w:p>
        </w:tc>
      </w:tr>
      <w:tr>
        <w:trPr>
          <w:cantSplit w:val="0"/>
          <w:tblHeader w:val="0"/>
        </w:trPr>
        <w:tc>
          <w:tcPr/>
          <w:p w:rsidR="00000000" w:rsidDel="00000000" w:rsidP="00000000" w:rsidRDefault="00000000" w:rsidRPr="00000000" w14:paraId="000000E9">
            <w:pPr>
              <w:keepNext w:val="1"/>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"Dispute"</w:t>
            </w:r>
          </w:p>
        </w:tc>
        <w:tc>
          <w:tcPr/>
          <w:p w:rsidR="00000000" w:rsidDel="00000000" w:rsidP="00000000" w:rsidRDefault="00000000" w:rsidRPr="00000000" w14:paraId="000000EA">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r w:rsidDel="00000000" w:rsidR="00000000" w:rsidRPr="00000000">
              <w:rPr>
                <w:rtl w:val="0"/>
              </w:rPr>
            </w:r>
          </w:p>
        </w:tc>
      </w:tr>
      <w:tr>
        <w:trPr>
          <w:cantSplit w:val="0"/>
          <w:tblHeader w:val="0"/>
        </w:trPr>
        <w:tc>
          <w:tcPr/>
          <w:p w:rsidR="00000000" w:rsidDel="00000000" w:rsidP="00000000" w:rsidRDefault="00000000" w:rsidRPr="00000000" w14:paraId="000000EB">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"Dispute Resolution Procedure"</w:t>
            </w:r>
          </w:p>
        </w:tc>
        <w:tc>
          <w:tcPr/>
          <w:p w:rsidR="00000000" w:rsidDel="00000000" w:rsidP="00000000" w:rsidRDefault="00000000" w:rsidRPr="00000000" w14:paraId="000000EC">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dispute resolution procedure set out in Clause 34 (Resolving disputes);</w:t>
            </w:r>
            <w:r w:rsidDel="00000000" w:rsidR="00000000" w:rsidRPr="00000000">
              <w:rPr>
                <w:rtl w:val="0"/>
              </w:rPr>
            </w:r>
          </w:p>
        </w:tc>
      </w:tr>
      <w:tr>
        <w:trPr>
          <w:cantSplit w:val="0"/>
          <w:tblHeader w:val="0"/>
        </w:trPr>
        <w:tc>
          <w:tcPr/>
          <w:p w:rsidR="00000000" w:rsidDel="00000000" w:rsidP="00000000" w:rsidRDefault="00000000" w:rsidRPr="00000000" w14:paraId="000000ED">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"Documentation"</w:t>
            </w:r>
          </w:p>
        </w:tc>
        <w:tc>
          <w:tcPr/>
          <w:p w:rsidR="00000000" w:rsidDel="00000000" w:rsidP="00000000" w:rsidRDefault="00000000" w:rsidRPr="00000000" w14:paraId="000000EE">
            <w:pPr>
              <w:tabs>
                <w:tab w:val="left" w:pos="-576"/>
                <w:tab w:val="left" w:pos="144"/>
              </w:tabs>
              <w:spacing w:after="120" w:lineRule="auto"/>
              <w:ind w:left="175"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EF">
            <w:pPr>
              <w:numPr>
                <w:ilvl w:val="1"/>
                <w:numId w:val="1"/>
              </w:numPr>
              <w:tabs>
                <w:tab w:val="left" w:pos="-576"/>
                <w:tab w:val="left" w:pos="144"/>
              </w:tabs>
              <w:spacing w:after="120" w:lineRule="auto"/>
              <w:ind w:left="432" w:hanging="288"/>
              <w:jc w:val="both"/>
              <w:rPr>
                <w:sz w:val="24"/>
                <w:szCs w:val="24"/>
              </w:rPr>
            </w:pPr>
            <w:r w:rsidDel="00000000" w:rsidR="00000000" w:rsidRPr="00000000">
              <w:rPr>
                <w:rFonts w:ascii="Arial" w:cs="Arial" w:eastAsia="Arial" w:hAnsi="Arial"/>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F0">
            <w:pPr>
              <w:numPr>
                <w:ilvl w:val="1"/>
                <w:numId w:val="1"/>
              </w:numPr>
              <w:tabs>
                <w:tab w:val="left" w:pos="-576"/>
                <w:tab w:val="left" w:pos="144"/>
              </w:tabs>
              <w:spacing w:after="120" w:lineRule="auto"/>
              <w:ind w:left="432" w:hanging="288"/>
              <w:jc w:val="both"/>
              <w:rPr>
                <w:sz w:val="24"/>
                <w:szCs w:val="24"/>
              </w:rPr>
            </w:pPr>
            <w:r w:rsidDel="00000000" w:rsidR="00000000" w:rsidRPr="00000000">
              <w:rPr>
                <w:rFonts w:ascii="Arial" w:cs="Arial" w:eastAsia="Arial" w:hAnsi="Arial"/>
                <w:sz w:val="24"/>
                <w:szCs w:val="24"/>
                <w:rtl w:val="0"/>
              </w:rPr>
              <w:t xml:space="preserve">is required by the Supplier in order to provide the Deliverables; and/or</w:t>
            </w:r>
          </w:p>
          <w:p w:rsidR="00000000" w:rsidDel="00000000" w:rsidP="00000000" w:rsidRDefault="00000000" w:rsidRPr="00000000" w14:paraId="000000F1">
            <w:pPr>
              <w:numPr>
                <w:ilvl w:val="1"/>
                <w:numId w:val="1"/>
              </w:numPr>
              <w:tabs>
                <w:tab w:val="left" w:pos="-576"/>
                <w:tab w:val="left" w:pos="144"/>
              </w:tabs>
              <w:spacing w:after="120" w:lineRule="auto"/>
              <w:ind w:left="432" w:hanging="288"/>
              <w:jc w:val="both"/>
              <w:rPr>
                <w:sz w:val="24"/>
                <w:szCs w:val="24"/>
              </w:rPr>
            </w:pPr>
            <w:r w:rsidDel="00000000" w:rsidR="00000000" w:rsidRPr="00000000">
              <w:rPr>
                <w:rFonts w:ascii="Arial" w:cs="Arial" w:eastAsia="Arial" w:hAnsi="Arial"/>
                <w:sz w:val="24"/>
                <w:szCs w:val="24"/>
                <w:rtl w:val="0"/>
              </w:rPr>
              <w:t xml:space="preserve">has been or shall be generated for the purpose of providing the Deliverables;</w:t>
            </w:r>
            <w:r w:rsidDel="00000000" w:rsidR="00000000" w:rsidRPr="00000000">
              <w:rPr>
                <w:rtl w:val="0"/>
              </w:rPr>
            </w:r>
          </w:p>
        </w:tc>
      </w:tr>
      <w:tr>
        <w:trPr>
          <w:cantSplit w:val="0"/>
          <w:tblHeader w:val="0"/>
        </w:trPr>
        <w:tc>
          <w:tcPr/>
          <w:p w:rsidR="00000000" w:rsidDel="00000000" w:rsidP="00000000" w:rsidRDefault="00000000" w:rsidRPr="00000000" w14:paraId="000000F2">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"DOTAS"</w:t>
            </w:r>
          </w:p>
        </w:tc>
        <w:tc>
          <w:tcPr/>
          <w:p w:rsidR="00000000" w:rsidDel="00000000" w:rsidP="00000000" w:rsidRDefault="00000000" w:rsidRPr="00000000" w14:paraId="000000F3">
            <w:pPr>
              <w:tabs>
                <w:tab w:val="left" w:pos="-576"/>
                <w:tab w:val="left" w:pos="144"/>
              </w:tabs>
              <w:spacing w:after="120" w:lineRule="auto"/>
              <w:ind w:left="175"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r w:rsidDel="00000000" w:rsidR="00000000" w:rsidRPr="00000000">
              <w:rPr>
                <w:rtl w:val="0"/>
              </w:rPr>
            </w:r>
          </w:p>
        </w:tc>
      </w:tr>
      <w:tr>
        <w:trPr>
          <w:cantSplit w:val="0"/>
          <w:tblHeader w:val="0"/>
        </w:trPr>
        <w:tc>
          <w:tcPr/>
          <w:p w:rsidR="00000000" w:rsidDel="00000000" w:rsidP="00000000" w:rsidRDefault="00000000" w:rsidRPr="00000000" w14:paraId="000000F4">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"Dual Interface"</w:t>
            </w:r>
          </w:p>
        </w:tc>
        <w:tc>
          <w:tcPr/>
          <w:p w:rsidR="00000000" w:rsidDel="00000000" w:rsidP="00000000" w:rsidRDefault="00000000" w:rsidRPr="00000000" w14:paraId="000000F5">
            <w:pPr>
              <w:tabs>
                <w:tab w:val="left" w:pos="-576"/>
                <w:tab w:val="left" w:pos="144"/>
              </w:tabs>
              <w:spacing w:after="120" w:lineRule="auto"/>
              <w:ind w:left="175"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a card </w:t>
            </w:r>
            <w:r w:rsidDel="00000000" w:rsidR="00000000" w:rsidRPr="00000000">
              <w:rPr>
                <w:rFonts w:ascii="Arial" w:cs="Arial" w:eastAsia="Arial" w:hAnsi="Arial"/>
                <w:color w:val="222222"/>
                <w:sz w:val="24"/>
                <w:szCs w:val="24"/>
                <w:highlight w:val="white"/>
                <w:rtl w:val="0"/>
              </w:rPr>
              <w:t xml:space="preserve">with an embedded chip that allows the card to be used in both contact and contactless transactions;</w:t>
            </w:r>
            <w:r w:rsidDel="00000000" w:rsidR="00000000" w:rsidRPr="00000000">
              <w:rPr>
                <w:rtl w:val="0"/>
              </w:rPr>
            </w:r>
          </w:p>
        </w:tc>
      </w:tr>
      <w:tr>
        <w:trPr>
          <w:cantSplit w:val="0"/>
          <w:tblHeader w:val="0"/>
        </w:trPr>
        <w:tc>
          <w:tcPr/>
          <w:p w:rsidR="00000000" w:rsidDel="00000000" w:rsidP="00000000" w:rsidRDefault="00000000" w:rsidRPr="00000000" w14:paraId="000000F6">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“DPA 2018”</w:t>
            </w:r>
          </w:p>
        </w:tc>
        <w:tc>
          <w:tcPr/>
          <w:p w:rsidR="00000000" w:rsidDel="00000000" w:rsidP="00000000" w:rsidRDefault="00000000" w:rsidRPr="00000000" w14:paraId="000000F7">
            <w:pPr>
              <w:tabs>
                <w:tab w:val="left" w:pos="-576"/>
                <w:tab w:val="left" w:pos="144"/>
              </w:tabs>
              <w:spacing w:after="120" w:lineRule="auto"/>
              <w:ind w:left="175"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Protection Act 2018;</w:t>
            </w:r>
          </w:p>
        </w:tc>
      </w:tr>
      <w:tr>
        <w:trPr>
          <w:cantSplit w:val="0"/>
          <w:tblHeader w:val="0"/>
        </w:trPr>
        <w:tc>
          <w:tcPr/>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"Due Diligence Information"</w:t>
            </w:r>
          </w:p>
        </w:tc>
        <w:tc>
          <w:tcPr/>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FA">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"Due Diligence Information"</w:t>
            </w:r>
          </w:p>
        </w:tc>
        <w:tc>
          <w:tcPr/>
          <w:p w:rsidR="00000000" w:rsidDel="00000000" w:rsidP="00000000" w:rsidRDefault="00000000" w:rsidRPr="00000000" w14:paraId="000000FB">
            <w:pPr>
              <w:tabs>
                <w:tab w:val="left" w:pos="-576"/>
                <w:tab w:val="left" w:pos="144"/>
              </w:tabs>
              <w:spacing w:after="120" w:lineRule="auto"/>
              <w:ind w:left="175"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information supplied to the Supplier by or on behalf of the Authority prior to the Start Date;</w:t>
            </w:r>
            <w:r w:rsidDel="00000000" w:rsidR="00000000" w:rsidRPr="00000000">
              <w:rPr>
                <w:rtl w:val="0"/>
              </w:rPr>
            </w:r>
          </w:p>
        </w:tc>
      </w:tr>
      <w:tr>
        <w:trPr>
          <w:cantSplit w:val="0"/>
          <w:tblHeader w:val="0"/>
        </w:trPr>
        <w:tc>
          <w:tcPr/>
          <w:p w:rsidR="00000000" w:rsidDel="00000000" w:rsidP="00000000" w:rsidRDefault="00000000" w:rsidRPr="00000000" w14:paraId="000000FC">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“Effective Date”</w:t>
            </w:r>
          </w:p>
        </w:tc>
        <w:tc>
          <w:tcPr/>
          <w:p w:rsidR="00000000" w:rsidDel="00000000" w:rsidP="00000000" w:rsidRDefault="00000000" w:rsidRPr="00000000" w14:paraId="000000FD">
            <w:pPr>
              <w:tabs>
                <w:tab w:val="left" w:pos="-576"/>
                <w:tab w:val="left" w:pos="144"/>
              </w:tabs>
              <w:spacing w:after="120" w:lineRule="auto"/>
              <w:ind w:left="175"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date on which the final Party has signed the Contract;</w:t>
            </w:r>
            <w:r w:rsidDel="00000000" w:rsidR="00000000" w:rsidRPr="00000000">
              <w:rPr>
                <w:rtl w:val="0"/>
              </w:rPr>
            </w:r>
          </w:p>
        </w:tc>
      </w:tr>
      <w:tr>
        <w:trPr>
          <w:cantSplit w:val="0"/>
          <w:tblHeader w:val="0"/>
        </w:trPr>
        <w:tc>
          <w:tcPr/>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"EIR"</w:t>
            </w:r>
          </w:p>
        </w:tc>
        <w:tc>
          <w:tcPr/>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Environmental Information Regulations 2004;</w:t>
            </w:r>
          </w:p>
        </w:tc>
      </w:tr>
      <w:tr>
        <w:trPr>
          <w:cantSplit w:val="0"/>
          <w:tblHeader w:val="0"/>
        </w:trPr>
        <w:tc>
          <w:tcPr/>
          <w:p w:rsidR="00000000" w:rsidDel="00000000" w:rsidP="00000000" w:rsidRDefault="00000000" w:rsidRPr="00000000" w14:paraId="00000100">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“Electronic Invoice”</w:t>
            </w:r>
          </w:p>
        </w:tc>
        <w:tc>
          <w:tcPr/>
          <w:p w:rsidR="00000000" w:rsidDel="00000000" w:rsidP="00000000" w:rsidRDefault="00000000" w:rsidRPr="00000000" w14:paraId="00000101">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102">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"Employment Regulations"</w:t>
            </w:r>
          </w:p>
        </w:tc>
        <w:tc>
          <w:tcPr/>
          <w:p w:rsidR="00000000" w:rsidDel="00000000" w:rsidP="00000000" w:rsidRDefault="00000000" w:rsidRPr="00000000" w14:paraId="00000103">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 of Undertakings (Protection of Employment) Regulations 2006 (SI 2006/246) as amended or replaced or any other Regulations implementing the European Council Directive 77/187/EEC;</w:t>
            </w:r>
            <w:r w:rsidDel="00000000" w:rsidR="00000000" w:rsidRPr="00000000">
              <w:rPr>
                <w:rtl w:val="0"/>
              </w:rPr>
            </w:r>
          </w:p>
        </w:tc>
      </w:tr>
      <w:tr>
        <w:trPr>
          <w:cantSplit w:val="0"/>
          <w:tblHeader w:val="0"/>
        </w:trPr>
        <w:tc>
          <w:tcPr/>
          <w:p w:rsidR="00000000" w:rsidDel="00000000" w:rsidP="00000000" w:rsidRDefault="00000000" w:rsidRPr="00000000" w14:paraId="00000104">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"End Date" </w:t>
            </w:r>
          </w:p>
        </w:tc>
        <w:tc>
          <w:tcPr/>
          <w:p w:rsidR="00000000" w:rsidDel="00000000" w:rsidP="00000000" w:rsidRDefault="00000000" w:rsidRPr="00000000" w14:paraId="00000105">
            <w:pPr>
              <w:tabs>
                <w:tab w:val="left" w:pos="-576"/>
                <w:tab w:val="left" w:pos="144"/>
              </w:tabs>
              <w:spacing w:after="120" w:lineRule="auto"/>
              <w:ind w:firstLine="14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earlier of: </w:t>
            </w:r>
          </w:p>
          <w:p w:rsidR="00000000" w:rsidDel="00000000" w:rsidP="00000000" w:rsidRDefault="00000000" w:rsidRPr="00000000" w14:paraId="00000106">
            <w:pPr>
              <w:numPr>
                <w:ilvl w:val="1"/>
                <w:numId w:val="9"/>
              </w:numPr>
              <w:tabs>
                <w:tab w:val="left" w:pos="-576"/>
                <w:tab w:val="left" w:pos="144"/>
              </w:tabs>
              <w:spacing w:after="120" w:lineRule="auto"/>
              <w:ind w:left="432" w:hanging="291"/>
              <w:jc w:val="both"/>
              <w:rPr>
                <w:sz w:val="24"/>
                <w:szCs w:val="24"/>
              </w:rPr>
            </w:pPr>
            <w:r w:rsidDel="00000000" w:rsidR="00000000" w:rsidRPr="00000000">
              <w:rPr>
                <w:rFonts w:ascii="Arial" w:cs="Arial" w:eastAsia="Arial" w:hAnsi="Arial"/>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107">
            <w:pPr>
              <w:numPr>
                <w:ilvl w:val="1"/>
                <w:numId w:val="9"/>
              </w:numPr>
              <w:tabs>
                <w:tab w:val="left" w:pos="-576"/>
                <w:tab w:val="left" w:pos="144"/>
              </w:tabs>
              <w:spacing w:after="120" w:lineRule="auto"/>
              <w:ind w:left="432" w:hanging="291"/>
              <w:jc w:val="both"/>
              <w:rPr>
                <w:sz w:val="24"/>
                <w:szCs w:val="24"/>
              </w:rPr>
            </w:pPr>
            <w:r w:rsidDel="00000000" w:rsidR="00000000" w:rsidRPr="00000000">
              <w:rPr>
                <w:rFonts w:ascii="Arial" w:cs="Arial" w:eastAsia="Arial" w:hAnsi="Arial"/>
                <w:sz w:val="24"/>
                <w:szCs w:val="24"/>
                <w:rtl w:val="0"/>
              </w:rPr>
              <w:t xml:space="preserve">if a Contract is terminated before the date specified in (a) above, the date of termination of the Contract;</w:t>
            </w:r>
            <w:r w:rsidDel="00000000" w:rsidR="00000000" w:rsidRPr="00000000">
              <w:rPr>
                <w:rtl w:val="0"/>
              </w:rPr>
            </w:r>
          </w:p>
        </w:tc>
      </w:tr>
      <w:tr>
        <w:trPr>
          <w:cantSplit w:val="0"/>
          <w:tblHeader w:val="0"/>
        </w:trPr>
        <w:tc>
          <w:tcPr/>
          <w:p w:rsidR="00000000" w:rsidDel="00000000" w:rsidP="00000000" w:rsidRDefault="00000000" w:rsidRPr="00000000" w14:paraId="00000108">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"End Users"</w:t>
            </w:r>
          </w:p>
        </w:tc>
        <w:tc>
          <w:tcPr/>
          <w:p w:rsidR="00000000" w:rsidDel="00000000" w:rsidP="00000000" w:rsidRDefault="00000000" w:rsidRPr="00000000" w14:paraId="00000109">
            <w:pPr>
              <w:tabs>
                <w:tab w:val="left" w:pos="-576"/>
                <w:tab w:val="left" w:pos="144"/>
              </w:tabs>
              <w:spacing w:after="120" w:lineRule="auto"/>
              <w:ind w:left="116" w:firstLine="2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a person who is authorised by a Buyer to use the Services provided for by the Supplier; </w:t>
            </w:r>
          </w:p>
          <w:p w:rsidR="00000000" w:rsidDel="00000000" w:rsidP="00000000" w:rsidRDefault="00000000" w:rsidRPr="00000000" w14:paraId="0000010A">
            <w:pPr>
              <w:tabs>
                <w:tab w:val="left" w:pos="-576"/>
                <w:tab w:val="left" w:pos="144"/>
              </w:tabs>
              <w:spacing w:after="120" w:lineRule="auto"/>
              <w:ind w:left="116" w:firstLine="2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(For Vouchers, End Users shall not include public sector employees receiving vouchers for employee benefit, reward or recognition purposes).</w:t>
            </w:r>
          </w:p>
        </w:tc>
      </w:tr>
      <w:tr>
        <w:trPr>
          <w:cantSplit w:val="0"/>
          <w:tblHeader w:val="0"/>
        </w:trPr>
        <w:tc>
          <w:tcPr/>
          <w:p w:rsidR="00000000" w:rsidDel="00000000" w:rsidP="00000000" w:rsidRDefault="00000000" w:rsidRPr="00000000" w14:paraId="0000010B">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"Environmental Policy"</w:t>
            </w:r>
          </w:p>
        </w:tc>
        <w:tc>
          <w:tcPr/>
          <w:p w:rsidR="00000000" w:rsidDel="00000000" w:rsidP="00000000" w:rsidRDefault="00000000" w:rsidRPr="00000000" w14:paraId="0000010C">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r w:rsidDel="00000000" w:rsidR="00000000" w:rsidRPr="00000000">
              <w:rPr>
                <w:rtl w:val="0"/>
              </w:rPr>
            </w:r>
          </w:p>
        </w:tc>
      </w:tr>
      <w:tr>
        <w:trPr>
          <w:cantSplit w:val="0"/>
          <w:tblHeader w:val="0"/>
        </w:trPr>
        <w:tc>
          <w:tcPr/>
          <w:p w:rsidR="00000000" w:rsidDel="00000000" w:rsidP="00000000" w:rsidRDefault="00000000" w:rsidRPr="00000000" w14:paraId="0000010D">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"Equality and Human Rights Commission"</w:t>
            </w:r>
          </w:p>
        </w:tc>
        <w:tc>
          <w:tcPr/>
          <w:p w:rsidR="00000000" w:rsidDel="00000000" w:rsidP="00000000" w:rsidRDefault="00000000" w:rsidRPr="00000000" w14:paraId="0000010E">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UK Government body named as such as may be renamed or replaced by an equivalent body from time to time;</w:t>
            </w:r>
            <w:r w:rsidDel="00000000" w:rsidR="00000000" w:rsidRPr="00000000">
              <w:rPr>
                <w:rtl w:val="0"/>
              </w:rPr>
            </w:r>
          </w:p>
        </w:tc>
      </w:tr>
      <w:tr>
        <w:trPr>
          <w:cantSplit w:val="0"/>
          <w:tblHeader w:val="0"/>
        </w:trPr>
        <w:tc>
          <w:tcPr/>
          <w:p w:rsidR="00000000" w:rsidDel="00000000" w:rsidP="00000000" w:rsidRDefault="00000000" w:rsidRPr="00000000" w14:paraId="0000010F">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“Estimated Year 1 Charges”</w:t>
            </w:r>
          </w:p>
        </w:tc>
        <w:tc>
          <w:tcPr/>
          <w:p w:rsidR="00000000" w:rsidDel="00000000" w:rsidP="00000000" w:rsidRDefault="00000000" w:rsidRPr="00000000" w14:paraId="00000110">
            <w:pPr>
              <w:tabs>
                <w:tab w:val="left" w:pos="-17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anticipated total Charges payable by the Buyer in the first Contract Year specified in the Order Form;</w:t>
            </w:r>
          </w:p>
          <w:p w:rsidR="00000000" w:rsidDel="00000000" w:rsidP="00000000" w:rsidRDefault="00000000" w:rsidRPr="00000000" w14:paraId="00000111">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0" w:val="nil"/>
              <w:left w:color="000000" w:space="0" w:sz="8"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112">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"Estimated Yearly Charges"</w:t>
            </w:r>
          </w:p>
        </w:tc>
        <w:tc>
          <w:tcPr>
            <w:tcBorders>
              <w:top w:color="000000" w:space="0" w:sz="0" w:val="nil"/>
              <w:left w:color="000000" w:space="0" w:sz="0" w:val="nil"/>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113">
            <w:pPr>
              <w:tabs>
                <w:tab w:val="left" w:pos="-17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for the purposes of calculating each Party’s annual liability under clause 11.2 :</w:t>
            </w:r>
          </w:p>
          <w:p w:rsidR="00000000" w:rsidDel="00000000" w:rsidP="00000000" w:rsidRDefault="00000000" w:rsidRPr="00000000" w14:paraId="00000114">
            <w:pPr>
              <w:tabs>
                <w:tab w:val="left" w:pos="-17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in the first Contract Year, the Estimated Year 1 Charges; or </w:t>
            </w:r>
          </w:p>
          <w:p w:rsidR="00000000" w:rsidDel="00000000" w:rsidP="00000000" w:rsidRDefault="00000000" w:rsidRPr="00000000" w14:paraId="00000115">
            <w:pPr>
              <w:tabs>
                <w:tab w:val="left" w:pos="-17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116">
            <w:pPr>
              <w:tabs>
                <w:tab w:val="left" w:pos="-17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iii) after the end of the Call-off Contract, the Charges paid or payable in the last Contract Year during the Call-off Contract Period;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17">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Buyer</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18">
            <w:pPr>
              <w:spacing w:after="20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public sector purchaser that is:</w:t>
            </w:r>
          </w:p>
          <w:p w:rsidR="00000000" w:rsidDel="00000000" w:rsidP="00000000" w:rsidRDefault="00000000" w:rsidRPr="00000000" w14:paraId="00000119">
            <w:pPr>
              <w:numPr>
                <w:ilvl w:val="0"/>
                <w:numId w:val="5"/>
              </w:numPr>
              <w:tabs>
                <w:tab w:val="left" w:pos="-179"/>
                <w:tab w:val="left" w:pos="-9"/>
              </w:tabs>
              <w:spacing w:after="120" w:lineRule="auto"/>
              <w:ind w:left="388" w:hanging="360"/>
              <w:jc w:val="both"/>
              <w:rPr>
                <w:sz w:val="24"/>
                <w:szCs w:val="24"/>
              </w:rPr>
            </w:pPr>
            <w:r w:rsidDel="00000000" w:rsidR="00000000" w:rsidRPr="00000000">
              <w:rPr>
                <w:rFonts w:ascii="Arial" w:cs="Arial" w:eastAsia="Arial" w:hAnsi="Arial"/>
                <w:sz w:val="24"/>
                <w:szCs w:val="24"/>
                <w:rtl w:val="0"/>
              </w:rPr>
              <w:t xml:space="preserve">eligible to use the Framework Contract; and</w:t>
            </w:r>
          </w:p>
          <w:p w:rsidR="00000000" w:rsidDel="00000000" w:rsidP="00000000" w:rsidRDefault="00000000" w:rsidRPr="00000000" w14:paraId="0000011A">
            <w:pPr>
              <w:numPr>
                <w:ilvl w:val="0"/>
                <w:numId w:val="5"/>
              </w:numPr>
              <w:tabs>
                <w:tab w:val="left" w:pos="-179"/>
                <w:tab w:val="left" w:pos="-9"/>
              </w:tabs>
              <w:spacing w:after="120" w:lineRule="auto"/>
              <w:ind w:left="388" w:hanging="360"/>
              <w:jc w:val="both"/>
              <w:rPr>
                <w:sz w:val="24"/>
                <w:szCs w:val="24"/>
              </w:rPr>
            </w:pPr>
            <w:r w:rsidDel="00000000" w:rsidR="00000000" w:rsidRPr="00000000">
              <w:rPr>
                <w:rFonts w:ascii="Arial" w:cs="Arial" w:eastAsia="Arial" w:hAnsi="Arial"/>
                <w:sz w:val="24"/>
                <w:szCs w:val="24"/>
                <w:rtl w:val="0"/>
              </w:rPr>
              <w:t xml:space="preserve">is entering into an Exempt Call-off Contract that is not subject to (as applicable) any of:</w:t>
            </w:r>
          </w:p>
          <w:p w:rsidR="00000000" w:rsidDel="00000000" w:rsidP="00000000" w:rsidRDefault="00000000" w:rsidRPr="00000000" w14:paraId="0000011B">
            <w:pPr>
              <w:numPr>
                <w:ilvl w:val="1"/>
                <w:numId w:val="5"/>
              </w:numPr>
              <w:tabs>
                <w:tab w:val="left" w:pos="-179"/>
                <w:tab w:val="left" w:pos="-9"/>
              </w:tabs>
              <w:spacing w:after="120" w:lineRule="auto"/>
              <w:ind w:left="814" w:hanging="360"/>
              <w:jc w:val="both"/>
              <w:rPr>
                <w:sz w:val="24"/>
                <w:szCs w:val="24"/>
              </w:rPr>
            </w:pPr>
            <w:r w:rsidDel="00000000" w:rsidR="00000000" w:rsidRPr="00000000">
              <w:rPr>
                <w:rFonts w:ascii="Arial" w:cs="Arial" w:eastAsia="Arial" w:hAnsi="Arial"/>
                <w:sz w:val="24"/>
                <w:szCs w:val="24"/>
                <w:rtl w:val="0"/>
              </w:rPr>
              <w:t xml:space="preserve">the Regulations;</w:t>
            </w:r>
          </w:p>
          <w:p w:rsidR="00000000" w:rsidDel="00000000" w:rsidP="00000000" w:rsidRDefault="00000000" w:rsidRPr="00000000" w14:paraId="0000011C">
            <w:pPr>
              <w:numPr>
                <w:ilvl w:val="1"/>
                <w:numId w:val="5"/>
              </w:numPr>
              <w:tabs>
                <w:tab w:val="left" w:pos="-179"/>
                <w:tab w:val="left" w:pos="-9"/>
              </w:tabs>
              <w:spacing w:after="120" w:lineRule="auto"/>
              <w:ind w:left="814" w:hanging="360"/>
              <w:jc w:val="both"/>
              <w:rPr>
                <w:sz w:val="24"/>
                <w:szCs w:val="24"/>
              </w:rPr>
            </w:pPr>
            <w:r w:rsidDel="00000000" w:rsidR="00000000" w:rsidRPr="00000000">
              <w:rPr>
                <w:rFonts w:ascii="Arial" w:cs="Arial" w:eastAsia="Arial" w:hAnsi="Arial"/>
                <w:sz w:val="24"/>
                <w:szCs w:val="24"/>
                <w:rtl w:val="0"/>
              </w:rPr>
              <w:t xml:space="preserve">the Concession Contracts Regulations 2016 (SI 2016/273);</w:t>
            </w:r>
          </w:p>
          <w:p w:rsidR="00000000" w:rsidDel="00000000" w:rsidP="00000000" w:rsidRDefault="00000000" w:rsidRPr="00000000" w14:paraId="0000011D">
            <w:pPr>
              <w:numPr>
                <w:ilvl w:val="1"/>
                <w:numId w:val="5"/>
              </w:numPr>
              <w:tabs>
                <w:tab w:val="left" w:pos="-179"/>
                <w:tab w:val="left" w:pos="-9"/>
              </w:tabs>
              <w:spacing w:after="120" w:lineRule="auto"/>
              <w:ind w:left="814" w:hanging="360"/>
              <w:jc w:val="both"/>
              <w:rPr>
                <w:sz w:val="24"/>
                <w:szCs w:val="24"/>
              </w:rPr>
            </w:pPr>
            <w:r w:rsidDel="00000000" w:rsidR="00000000" w:rsidRPr="00000000">
              <w:rPr>
                <w:rFonts w:ascii="Arial" w:cs="Arial" w:eastAsia="Arial" w:hAnsi="Arial"/>
                <w:sz w:val="24"/>
                <w:szCs w:val="24"/>
                <w:rtl w:val="0"/>
              </w:rPr>
              <w:t xml:space="preserve">the Utilities Contracts Regulations 2016 (SI 2016/274);</w:t>
            </w:r>
          </w:p>
          <w:p w:rsidR="00000000" w:rsidDel="00000000" w:rsidP="00000000" w:rsidRDefault="00000000" w:rsidRPr="00000000" w14:paraId="0000011E">
            <w:pPr>
              <w:numPr>
                <w:ilvl w:val="1"/>
                <w:numId w:val="5"/>
              </w:numPr>
              <w:tabs>
                <w:tab w:val="left" w:pos="-179"/>
                <w:tab w:val="left" w:pos="-9"/>
              </w:tabs>
              <w:spacing w:after="120" w:lineRule="auto"/>
              <w:ind w:left="814" w:hanging="360"/>
              <w:jc w:val="both"/>
              <w:rPr>
                <w:sz w:val="24"/>
                <w:szCs w:val="24"/>
              </w:rPr>
            </w:pPr>
            <w:r w:rsidDel="00000000" w:rsidR="00000000" w:rsidRPr="00000000">
              <w:rPr>
                <w:rFonts w:ascii="Arial" w:cs="Arial" w:eastAsia="Arial" w:hAnsi="Arial"/>
                <w:sz w:val="24"/>
                <w:szCs w:val="24"/>
                <w:rtl w:val="0"/>
              </w:rPr>
              <w:t xml:space="preserve">the Defence and Security Public Contracts Regulations 2011 (SI 2011/1848);</w:t>
            </w:r>
          </w:p>
          <w:p w:rsidR="00000000" w:rsidDel="00000000" w:rsidP="00000000" w:rsidRDefault="00000000" w:rsidRPr="00000000" w14:paraId="0000011F">
            <w:pPr>
              <w:numPr>
                <w:ilvl w:val="1"/>
                <w:numId w:val="5"/>
              </w:numPr>
              <w:tabs>
                <w:tab w:val="left" w:pos="-179"/>
                <w:tab w:val="left" w:pos="-9"/>
              </w:tabs>
              <w:spacing w:after="120" w:lineRule="auto"/>
              <w:ind w:left="814" w:hanging="360"/>
              <w:jc w:val="both"/>
              <w:rPr>
                <w:sz w:val="24"/>
                <w:szCs w:val="24"/>
              </w:rPr>
            </w:pPr>
            <w:r w:rsidDel="00000000" w:rsidR="00000000" w:rsidRPr="00000000">
              <w:rPr>
                <w:rFonts w:ascii="Arial" w:cs="Arial" w:eastAsia="Arial" w:hAnsi="Arial"/>
                <w:sz w:val="24"/>
                <w:szCs w:val="24"/>
                <w:rtl w:val="0"/>
              </w:rPr>
              <w:t xml:space="preserve">the Remedies Directive (2007/66/EC);</w:t>
            </w:r>
          </w:p>
          <w:p w:rsidR="00000000" w:rsidDel="00000000" w:rsidP="00000000" w:rsidRDefault="00000000" w:rsidRPr="00000000" w14:paraId="00000120">
            <w:pPr>
              <w:numPr>
                <w:ilvl w:val="1"/>
                <w:numId w:val="5"/>
              </w:numPr>
              <w:tabs>
                <w:tab w:val="left" w:pos="-179"/>
                <w:tab w:val="left" w:pos="-9"/>
              </w:tabs>
              <w:spacing w:after="120" w:lineRule="auto"/>
              <w:ind w:left="814" w:hanging="360"/>
              <w:jc w:val="both"/>
              <w:rPr>
                <w:sz w:val="24"/>
                <w:szCs w:val="24"/>
              </w:rPr>
            </w:pPr>
            <w:r w:rsidDel="00000000" w:rsidR="00000000" w:rsidRPr="00000000">
              <w:rPr>
                <w:rFonts w:ascii="Arial" w:cs="Arial" w:eastAsia="Arial" w:hAnsi="Arial"/>
                <w:sz w:val="24"/>
                <w:szCs w:val="24"/>
                <w:rtl w:val="0"/>
              </w:rPr>
              <w:t xml:space="preserve">Directive 2014/23/EU of the European Parliament and Council;</w:t>
            </w:r>
          </w:p>
          <w:p w:rsidR="00000000" w:rsidDel="00000000" w:rsidP="00000000" w:rsidRDefault="00000000" w:rsidRPr="00000000" w14:paraId="00000121">
            <w:pPr>
              <w:numPr>
                <w:ilvl w:val="1"/>
                <w:numId w:val="5"/>
              </w:numPr>
              <w:tabs>
                <w:tab w:val="left" w:pos="-179"/>
                <w:tab w:val="left" w:pos="-9"/>
              </w:tabs>
              <w:spacing w:after="120" w:lineRule="auto"/>
              <w:ind w:left="814" w:hanging="360"/>
              <w:jc w:val="both"/>
              <w:rPr>
                <w:sz w:val="24"/>
                <w:szCs w:val="24"/>
              </w:rPr>
            </w:pPr>
            <w:r w:rsidDel="00000000" w:rsidR="00000000" w:rsidRPr="00000000">
              <w:rPr>
                <w:rFonts w:ascii="Arial" w:cs="Arial" w:eastAsia="Arial" w:hAnsi="Arial"/>
                <w:sz w:val="24"/>
                <w:szCs w:val="24"/>
                <w:rtl w:val="0"/>
              </w:rPr>
              <w:t xml:space="preserve">Directive 2014/24/EU of the European Parliament and Council;</w:t>
            </w:r>
          </w:p>
          <w:p w:rsidR="00000000" w:rsidDel="00000000" w:rsidP="00000000" w:rsidRDefault="00000000" w:rsidRPr="00000000" w14:paraId="00000122">
            <w:pPr>
              <w:numPr>
                <w:ilvl w:val="1"/>
                <w:numId w:val="5"/>
              </w:numPr>
              <w:tabs>
                <w:tab w:val="left" w:pos="-179"/>
                <w:tab w:val="left" w:pos="-9"/>
              </w:tabs>
              <w:spacing w:after="120" w:lineRule="auto"/>
              <w:ind w:left="814" w:hanging="360"/>
              <w:jc w:val="both"/>
              <w:rPr>
                <w:sz w:val="24"/>
                <w:szCs w:val="24"/>
              </w:rPr>
            </w:pPr>
            <w:r w:rsidDel="00000000" w:rsidR="00000000" w:rsidRPr="00000000">
              <w:rPr>
                <w:rFonts w:ascii="Arial" w:cs="Arial" w:eastAsia="Arial" w:hAnsi="Arial"/>
                <w:sz w:val="24"/>
                <w:szCs w:val="24"/>
                <w:rtl w:val="0"/>
              </w:rPr>
              <w:t xml:space="preserve">Directive 2014/25/EU of the European Parliament and Council; or</w:t>
            </w:r>
          </w:p>
          <w:p w:rsidR="00000000" w:rsidDel="00000000" w:rsidP="00000000" w:rsidRDefault="00000000" w:rsidRPr="00000000" w14:paraId="00000123">
            <w:pPr>
              <w:numPr>
                <w:ilvl w:val="1"/>
                <w:numId w:val="5"/>
              </w:numPr>
              <w:tabs>
                <w:tab w:val="left" w:pos="-179"/>
                <w:tab w:val="left"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Directive 2009/81/EC of the European Parliament and Council;</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24">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Call-off Contract</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25">
            <w:pPr>
              <w:spacing w:after="20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26">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Procurement Amendments</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27">
            <w:pPr>
              <w:spacing w:after="20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r>
        <w:trPr>
          <w:cantSplit w:val="0"/>
          <w:tblHeader w:val="0"/>
        </w:trPr>
        <w:tc>
          <w:tcPr/>
          <w:p w:rsidR="00000000" w:rsidDel="00000000" w:rsidP="00000000" w:rsidRDefault="00000000" w:rsidRPr="00000000" w14:paraId="00000128">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"Existing IPR"</w:t>
            </w:r>
          </w:p>
        </w:tc>
        <w:tc>
          <w:tcPr/>
          <w:p w:rsidR="00000000" w:rsidDel="00000000" w:rsidP="00000000" w:rsidRDefault="00000000" w:rsidRPr="00000000" w14:paraId="00000129">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and all IPR that are owned by or licensed to either Party and which are or have been developed independently of the Contract (whether prior to the Start Date or otherwise);</w:t>
            </w:r>
            <w:r w:rsidDel="00000000" w:rsidR="00000000" w:rsidRPr="00000000">
              <w:rPr>
                <w:rtl w:val="0"/>
              </w:rPr>
            </w:r>
          </w:p>
        </w:tc>
      </w:tr>
      <w:tr>
        <w:trPr>
          <w:cantSplit w:val="0"/>
          <w:tblHeader w:val="0"/>
        </w:trPr>
        <w:tc>
          <w:tcPr/>
          <w:p w:rsidR="00000000" w:rsidDel="00000000" w:rsidP="00000000" w:rsidRDefault="00000000" w:rsidRPr="00000000" w14:paraId="0000012A">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“Exit Day”</w:t>
            </w:r>
          </w:p>
        </w:tc>
        <w:tc>
          <w:tcPr/>
          <w:p w:rsidR="00000000" w:rsidDel="00000000" w:rsidP="00000000" w:rsidRDefault="00000000" w:rsidRPr="00000000" w14:paraId="0000012B">
            <w:pPr>
              <w:tabs>
                <w:tab w:val="left" w:pos="-179"/>
                <w:tab w:val="left" w:pos="-9"/>
              </w:tabs>
              <w:spacing w:after="120" w:lineRule="auto"/>
              <w:ind w:lef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2C">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"Expiry Date"</w:t>
            </w:r>
          </w:p>
        </w:tc>
        <w:tc>
          <w:tcPr/>
          <w:p w:rsidR="00000000" w:rsidDel="00000000" w:rsidP="00000000" w:rsidRDefault="00000000" w:rsidRPr="00000000" w14:paraId="0000012D">
            <w:pPr>
              <w:tabs>
                <w:tab w:val="left" w:pos="-576"/>
                <w:tab w:val="left" w:pos="144"/>
              </w:tabs>
              <w:spacing w:after="120" w:lineRule="auto"/>
              <w:ind w:lef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Framework Expiry Date or the Call-Off Expiry Date (as the context dictates); </w:t>
            </w:r>
            <w:r w:rsidDel="00000000" w:rsidR="00000000" w:rsidRPr="00000000">
              <w:rPr>
                <w:rtl w:val="0"/>
              </w:rPr>
            </w:r>
          </w:p>
        </w:tc>
      </w:tr>
      <w:tr>
        <w:trPr>
          <w:cantSplit w:val="0"/>
          <w:tblHeader w:val="0"/>
        </w:trPr>
        <w:tc>
          <w:tcPr/>
          <w:p w:rsidR="00000000" w:rsidDel="00000000" w:rsidP="00000000" w:rsidRDefault="00000000" w:rsidRPr="00000000" w14:paraId="0000012E">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"Extension Period"</w:t>
            </w:r>
          </w:p>
        </w:tc>
        <w:tc>
          <w:tcPr/>
          <w:p w:rsidR="00000000" w:rsidDel="00000000" w:rsidP="00000000" w:rsidRDefault="00000000" w:rsidRPr="00000000" w14:paraId="0000012F">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Framework Optional Extension Period or the Call-Off Optional Extension Period as the context dictates;</w:t>
            </w:r>
            <w:r w:rsidDel="00000000" w:rsidR="00000000" w:rsidRPr="00000000">
              <w:rPr>
                <w:rtl w:val="0"/>
              </w:rPr>
            </w:r>
          </w:p>
        </w:tc>
      </w:tr>
      <w:tr>
        <w:trPr>
          <w:cantSplit w:val="0"/>
          <w:tblHeader w:val="0"/>
        </w:trPr>
        <w:tc>
          <w:tcPr/>
          <w:p w:rsidR="00000000" w:rsidDel="00000000" w:rsidP="00000000" w:rsidRDefault="00000000" w:rsidRPr="00000000" w14:paraId="00000130">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"Faster Payment"</w:t>
            </w:r>
          </w:p>
        </w:tc>
        <w:tc>
          <w:tcPr/>
          <w:p w:rsidR="00000000" w:rsidDel="00000000" w:rsidP="00000000" w:rsidRDefault="00000000" w:rsidRPr="00000000" w14:paraId="00000131">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a service that enables the transfer of electronic payments within 2 hours;</w:t>
            </w:r>
            <w:r w:rsidDel="00000000" w:rsidR="00000000" w:rsidRPr="00000000">
              <w:rPr>
                <w:rtl w:val="0"/>
              </w:rPr>
            </w:r>
          </w:p>
        </w:tc>
      </w:tr>
      <w:tr>
        <w:trPr>
          <w:cantSplit w:val="0"/>
          <w:tblHeader w:val="0"/>
        </w:trPr>
        <w:tc>
          <w:tcPr/>
          <w:p w:rsidR="00000000" w:rsidDel="00000000" w:rsidP="00000000" w:rsidRDefault="00000000" w:rsidRPr="00000000" w14:paraId="00000132">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"FCA</w:t>
            </w:r>
          </w:p>
        </w:tc>
        <w:tc>
          <w:tcPr/>
          <w:p w:rsidR="00000000" w:rsidDel="00000000" w:rsidP="00000000" w:rsidRDefault="00000000" w:rsidRPr="00000000" w14:paraId="00000133">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 the Financial Conduct Authority or any successor organisation(s);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4">
            <w:pPr>
              <w:spacing w:after="120" w:lineRule="auto"/>
              <w:ind w:left="-1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“Financial Reports”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5">
            <w:pPr>
              <w:tabs>
                <w:tab w:val="left" w:pos="-179"/>
                <w:tab w:val="left" w:pos="-9"/>
              </w:tabs>
              <w:spacing w:after="120" w:lineRule="auto"/>
              <w:ind w:left="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report by the Supplier to the Buyer that:</w:t>
            </w:r>
          </w:p>
          <w:p w:rsidR="00000000" w:rsidDel="00000000" w:rsidP="00000000" w:rsidRDefault="00000000" w:rsidRPr="00000000" w14:paraId="00000136">
            <w:pPr>
              <w:tabs>
                <w:tab w:val="left" w:pos="-179"/>
                <w:tab w:val="left" w:pos="-9"/>
              </w:tabs>
              <w:spacing w:after="120" w:line="276" w:lineRule="auto"/>
              <w:ind w:left="700" w:hanging="2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Arial" w:cs="Arial" w:eastAsia="Arial" w:hAnsi="Arial"/>
                <w:sz w:val="24"/>
                <w:szCs w:val="24"/>
                <w:rtl w:val="0"/>
              </w:rPr>
              <w:t xml:space="preserve">provides a true and fair reflection of the Costs and Supplier Profit Margin forecast by the Supplier;</w:t>
            </w:r>
          </w:p>
          <w:p w:rsidR="00000000" w:rsidDel="00000000" w:rsidP="00000000" w:rsidRDefault="00000000" w:rsidRPr="00000000" w14:paraId="00000137">
            <w:pPr>
              <w:tabs>
                <w:tab w:val="left" w:pos="-179"/>
                <w:tab w:val="left" w:pos="-9"/>
              </w:tabs>
              <w:spacing w:after="120" w:line="276" w:lineRule="auto"/>
              <w:ind w:left="700" w:hanging="2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Arial" w:cs="Arial" w:eastAsia="Arial" w:hAnsi="Arial"/>
                <w:sz w:val="24"/>
                <w:szCs w:val="24"/>
                <w:rtl w:val="0"/>
              </w:rPr>
              <w:t xml:space="preserve">provides a true and fair reflection of the costs and expenses to be incurred by Key Subcontractors (as requested by the Buyer);</w:t>
            </w:r>
          </w:p>
          <w:p w:rsidR="00000000" w:rsidDel="00000000" w:rsidP="00000000" w:rsidRDefault="00000000" w:rsidRPr="00000000" w14:paraId="00000138">
            <w:pPr>
              <w:tabs>
                <w:tab w:val="left" w:pos="-179"/>
                <w:tab w:val="left" w:pos="-9"/>
              </w:tabs>
              <w:spacing w:after="120" w:line="276" w:lineRule="auto"/>
              <w:ind w:left="700" w:hanging="2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Arial" w:cs="Arial" w:eastAsia="Arial" w:hAnsi="Arial"/>
                <w:sz w:val="24"/>
                <w:szCs w:val="24"/>
                <w:rtl w:val="0"/>
              </w:rPr>
              <w:t xml:space="preserve">is in the same software package (Microsoft Excel or Microsoft Word), layout and format as the blank templates which have been issued by the Buyer to the Supplier on or before the Start Date for the purposes of the Contract; and</w:t>
            </w:r>
          </w:p>
          <w:p w:rsidR="00000000" w:rsidDel="00000000" w:rsidP="00000000" w:rsidRDefault="00000000" w:rsidRPr="00000000" w14:paraId="00000139">
            <w:pPr>
              <w:tabs>
                <w:tab w:val="left" w:pos="-179"/>
                <w:tab w:val="left" w:pos="-9"/>
              </w:tabs>
              <w:spacing w:after="120" w:lineRule="auto"/>
              <w:ind w:left="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certified by the Supplier’s Chief Financial Officer or Director of Finance;</w:t>
            </w:r>
          </w:p>
        </w:tc>
      </w:tr>
      <w:tr>
        <w:trPr>
          <w:cantSplit w:val="0"/>
          <w:tblHeader w:val="0"/>
        </w:trPr>
        <w:tc>
          <w:tcPr/>
          <w:p w:rsidR="00000000" w:rsidDel="00000000" w:rsidP="00000000" w:rsidRDefault="00000000" w:rsidRPr="00000000" w14:paraId="0000013A">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"FOIA"</w:t>
            </w:r>
          </w:p>
        </w:tc>
        <w:tc>
          <w:tcPr/>
          <w:p w:rsidR="00000000" w:rsidDel="00000000" w:rsidP="00000000" w:rsidRDefault="00000000" w:rsidRPr="00000000" w14:paraId="0000013B">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r w:rsidDel="00000000" w:rsidR="00000000" w:rsidRPr="00000000">
              <w:rPr>
                <w:rtl w:val="0"/>
              </w:rPr>
            </w:r>
          </w:p>
        </w:tc>
      </w:tr>
      <w:tr>
        <w:trPr>
          <w:cantSplit w:val="0"/>
          <w:tblHeader w:val="0"/>
        </w:trPr>
        <w:tc>
          <w:tcPr/>
          <w:p w:rsidR="00000000" w:rsidDel="00000000" w:rsidP="00000000" w:rsidRDefault="00000000" w:rsidRPr="00000000" w14:paraId="0000013C">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"Force Majeure Event"</w:t>
            </w:r>
          </w:p>
        </w:tc>
        <w:tc>
          <w:tcPr/>
          <w:p w:rsidR="00000000" w:rsidDel="00000000" w:rsidP="00000000" w:rsidRDefault="00000000" w:rsidRPr="00000000" w14:paraId="0000013D">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3E">
            <w:pPr>
              <w:numPr>
                <w:ilvl w:val="1"/>
                <w:numId w:val="15"/>
              </w:numPr>
              <w:tabs>
                <w:tab w:val="left" w:pos="-576"/>
                <w:tab w:val="left" w:pos="144"/>
              </w:tabs>
              <w:spacing w:after="120" w:lineRule="auto"/>
              <w:ind w:left="432" w:hanging="288"/>
              <w:jc w:val="both"/>
              <w:rPr>
                <w:sz w:val="24"/>
                <w:szCs w:val="24"/>
              </w:rPr>
            </w:pPr>
            <w:r w:rsidDel="00000000" w:rsidR="00000000" w:rsidRPr="00000000">
              <w:rPr>
                <w:rFonts w:ascii="Arial" w:cs="Arial" w:eastAsia="Arial" w:hAnsi="Arial"/>
                <w:sz w:val="24"/>
                <w:szCs w:val="24"/>
                <w:rtl w:val="0"/>
              </w:rPr>
              <w:t xml:space="preserve">riots, civil commotion, war or armed conflict;</w:t>
            </w:r>
          </w:p>
          <w:p w:rsidR="00000000" w:rsidDel="00000000" w:rsidP="00000000" w:rsidRDefault="00000000" w:rsidRPr="00000000" w14:paraId="0000013F">
            <w:pPr>
              <w:numPr>
                <w:ilvl w:val="1"/>
                <w:numId w:val="15"/>
              </w:numPr>
              <w:tabs>
                <w:tab w:val="left" w:pos="-576"/>
                <w:tab w:val="left" w:pos="144"/>
              </w:tabs>
              <w:spacing w:after="120" w:lineRule="auto"/>
              <w:ind w:left="432" w:hanging="288"/>
              <w:jc w:val="both"/>
              <w:rPr>
                <w:sz w:val="24"/>
                <w:szCs w:val="24"/>
              </w:rPr>
            </w:pPr>
            <w:r w:rsidDel="00000000" w:rsidR="00000000" w:rsidRPr="00000000">
              <w:rPr>
                <w:rFonts w:ascii="Arial" w:cs="Arial" w:eastAsia="Arial" w:hAnsi="Arial"/>
                <w:sz w:val="24"/>
                <w:szCs w:val="24"/>
                <w:rtl w:val="0"/>
              </w:rPr>
              <w:t xml:space="preserve">acts of terrorism;</w:t>
            </w:r>
          </w:p>
          <w:p w:rsidR="00000000" w:rsidDel="00000000" w:rsidP="00000000" w:rsidRDefault="00000000" w:rsidRPr="00000000" w14:paraId="00000140">
            <w:pPr>
              <w:numPr>
                <w:ilvl w:val="1"/>
                <w:numId w:val="15"/>
              </w:numPr>
              <w:tabs>
                <w:tab w:val="left" w:pos="-576"/>
                <w:tab w:val="left" w:pos="144"/>
              </w:tabs>
              <w:spacing w:after="120" w:lineRule="auto"/>
              <w:ind w:left="432" w:hanging="288"/>
              <w:jc w:val="both"/>
              <w:rPr>
                <w:sz w:val="24"/>
                <w:szCs w:val="24"/>
              </w:rPr>
            </w:pPr>
            <w:r w:rsidDel="00000000" w:rsidR="00000000" w:rsidRPr="00000000">
              <w:rPr>
                <w:rFonts w:ascii="Arial" w:cs="Arial" w:eastAsia="Arial" w:hAnsi="Arial"/>
                <w:sz w:val="24"/>
                <w:szCs w:val="24"/>
                <w:rtl w:val="0"/>
              </w:rPr>
              <w:t xml:space="preserve">acts of government, local government or regulatory bodies;</w:t>
            </w:r>
          </w:p>
          <w:p w:rsidR="00000000" w:rsidDel="00000000" w:rsidP="00000000" w:rsidRDefault="00000000" w:rsidRPr="00000000" w14:paraId="00000141">
            <w:pPr>
              <w:numPr>
                <w:ilvl w:val="1"/>
                <w:numId w:val="15"/>
              </w:numPr>
              <w:tabs>
                <w:tab w:val="left" w:pos="-576"/>
                <w:tab w:val="left" w:pos="144"/>
              </w:tabs>
              <w:spacing w:after="120" w:lineRule="auto"/>
              <w:ind w:left="576" w:hanging="432"/>
              <w:jc w:val="both"/>
              <w:rPr>
                <w:sz w:val="24"/>
                <w:szCs w:val="24"/>
              </w:rPr>
            </w:pPr>
            <w:r w:rsidDel="00000000" w:rsidR="00000000" w:rsidRPr="00000000">
              <w:rPr>
                <w:rFonts w:ascii="Arial" w:cs="Arial" w:eastAsia="Arial" w:hAnsi="Arial"/>
                <w:sz w:val="24"/>
                <w:szCs w:val="24"/>
                <w:rtl w:val="0"/>
              </w:rPr>
              <w:t xml:space="preserve">fire, flood, storm or earthquake or other natural disaster,</w:t>
            </w:r>
          </w:p>
          <w:p w:rsidR="00000000" w:rsidDel="00000000" w:rsidP="00000000" w:rsidRDefault="00000000" w:rsidRPr="00000000" w14:paraId="00000142">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but excluding any industrial dispute relating to the Supplier, the Supplier Staff or any other failure in the Supplier or the Subcontractor's supply chain;</w:t>
            </w:r>
            <w:r w:rsidDel="00000000" w:rsidR="00000000" w:rsidRPr="00000000">
              <w:rPr>
                <w:rtl w:val="0"/>
              </w:rPr>
            </w:r>
          </w:p>
        </w:tc>
      </w:tr>
      <w:tr>
        <w:trPr>
          <w:cantSplit w:val="0"/>
          <w:tblHeader w:val="0"/>
        </w:trPr>
        <w:tc>
          <w:tcPr/>
          <w:p w:rsidR="00000000" w:rsidDel="00000000" w:rsidP="00000000" w:rsidRDefault="00000000" w:rsidRPr="00000000" w14:paraId="00000143">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"Force Majeure Notice"</w:t>
            </w:r>
          </w:p>
        </w:tc>
        <w:tc>
          <w:tcPr/>
          <w:p w:rsidR="00000000" w:rsidDel="00000000" w:rsidP="00000000" w:rsidRDefault="00000000" w:rsidRPr="00000000" w14:paraId="00000144">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written notice served by the Affected Party on the other Party stating that the Affected Party believes that there is a Force Majeure Event;</w:t>
            </w:r>
            <w:r w:rsidDel="00000000" w:rsidR="00000000" w:rsidRPr="00000000">
              <w:rPr>
                <w:rtl w:val="0"/>
              </w:rPr>
            </w:r>
          </w:p>
        </w:tc>
      </w:tr>
      <w:tr>
        <w:trPr>
          <w:cantSplit w:val="0"/>
          <w:tblHeader w:val="0"/>
        </w:trPr>
        <w:tc>
          <w:tcPr/>
          <w:p w:rsidR="00000000" w:rsidDel="00000000" w:rsidP="00000000" w:rsidRDefault="00000000" w:rsidRPr="00000000" w14:paraId="00000145">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Award Form"</w:t>
            </w:r>
          </w:p>
        </w:tc>
        <w:tc>
          <w:tcPr/>
          <w:p w:rsidR="00000000" w:rsidDel="00000000" w:rsidP="00000000" w:rsidRDefault="00000000" w:rsidRPr="00000000" w14:paraId="00000146">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document outlining the Framework Incorporated Terms and crucial information required for the Framework Contract, to be executed by the Supplier and CCS;</w:t>
            </w:r>
            <w:r w:rsidDel="00000000" w:rsidR="00000000" w:rsidRPr="00000000">
              <w:rPr>
                <w:rtl w:val="0"/>
              </w:rPr>
            </w:r>
          </w:p>
        </w:tc>
      </w:tr>
      <w:tr>
        <w:trPr>
          <w:cantSplit w:val="0"/>
          <w:tblHeader w:val="0"/>
        </w:trPr>
        <w:tc>
          <w:tcPr/>
          <w:p w:rsidR="00000000" w:rsidDel="00000000" w:rsidP="00000000" w:rsidRDefault="00000000" w:rsidRPr="00000000" w14:paraId="00000147">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Contract"</w:t>
            </w:r>
          </w:p>
        </w:tc>
        <w:tc>
          <w:tcPr/>
          <w:p w:rsidR="00000000" w:rsidDel="00000000" w:rsidP="00000000" w:rsidRDefault="00000000" w:rsidRPr="00000000" w14:paraId="00000148">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r w:rsidDel="00000000" w:rsidR="00000000" w:rsidRPr="00000000">
              <w:rPr>
                <w:rtl w:val="0"/>
              </w:rPr>
            </w:r>
          </w:p>
        </w:tc>
      </w:tr>
      <w:tr>
        <w:trPr>
          <w:cantSplit w:val="0"/>
          <w:tblHeader w:val="0"/>
        </w:trPr>
        <w:tc>
          <w:tcPr/>
          <w:p w:rsidR="00000000" w:rsidDel="00000000" w:rsidP="00000000" w:rsidRDefault="00000000" w:rsidRPr="00000000" w14:paraId="00000149">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Contract Period"</w:t>
            </w:r>
          </w:p>
        </w:tc>
        <w:tc>
          <w:tcPr/>
          <w:p w:rsidR="00000000" w:rsidDel="00000000" w:rsidP="00000000" w:rsidRDefault="00000000" w:rsidRPr="00000000" w14:paraId="0000014A">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period from the Framework Start Date until the End Date of the Framework Contract;</w:t>
            </w:r>
            <w:r w:rsidDel="00000000" w:rsidR="00000000" w:rsidRPr="00000000">
              <w:rPr>
                <w:rtl w:val="0"/>
              </w:rPr>
            </w:r>
          </w:p>
        </w:tc>
      </w:tr>
      <w:tr>
        <w:trPr>
          <w:cantSplit w:val="0"/>
          <w:tblHeader w:val="0"/>
        </w:trPr>
        <w:tc>
          <w:tcPr/>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Expiry Date"</w:t>
            </w:r>
          </w:p>
        </w:tc>
        <w:tc>
          <w:tcPr/>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of the end of the Framework Contract as stated in the Framework Award Form;</w:t>
            </w:r>
          </w:p>
        </w:tc>
      </w:tr>
      <w:tr>
        <w:trPr>
          <w:cantSplit w:val="0"/>
          <w:tblHeader w:val="0"/>
        </w:trPr>
        <w:tc>
          <w:tcPr/>
          <w:p w:rsidR="00000000" w:rsidDel="00000000" w:rsidP="00000000" w:rsidRDefault="00000000" w:rsidRPr="00000000" w14:paraId="0000014D">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Incorporated Terms"</w:t>
            </w:r>
          </w:p>
        </w:tc>
        <w:tc>
          <w:tcPr/>
          <w:p w:rsidR="00000000" w:rsidDel="00000000" w:rsidP="00000000" w:rsidRDefault="00000000" w:rsidRPr="00000000" w14:paraId="0000014E">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contractual terms applicable to the Framework Contract specified in the Framework Award Form;</w:t>
            </w:r>
            <w:r w:rsidDel="00000000" w:rsidR="00000000" w:rsidRPr="00000000">
              <w:rPr>
                <w:rtl w:val="0"/>
              </w:rPr>
            </w:r>
          </w:p>
        </w:tc>
      </w:tr>
      <w:tr>
        <w:trPr>
          <w:cantSplit w:val="0"/>
          <w:tblHeader w:val="0"/>
        </w:trPr>
        <w:tc>
          <w:tcPr/>
          <w:p w:rsidR="00000000" w:rsidDel="00000000" w:rsidP="00000000" w:rsidRDefault="00000000" w:rsidRPr="00000000" w14:paraId="0000014F">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Initial Period"</w:t>
            </w:r>
          </w:p>
        </w:tc>
        <w:tc>
          <w:tcPr/>
          <w:p w:rsidR="00000000" w:rsidDel="00000000" w:rsidP="00000000" w:rsidRDefault="00000000" w:rsidRPr="00000000" w14:paraId="00000150">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initial term of the Framework Contract as specified in the Framework Award Form;</w:t>
            </w:r>
          </w:p>
        </w:tc>
      </w:tr>
      <w:tr>
        <w:trPr>
          <w:cantSplit w:val="0"/>
          <w:tblHeader w:val="0"/>
        </w:trPr>
        <w:tc>
          <w:tcPr/>
          <w:p w:rsidR="00000000" w:rsidDel="00000000" w:rsidP="00000000" w:rsidRDefault="00000000" w:rsidRPr="00000000" w14:paraId="00000151">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Optional Extension Period"</w:t>
            </w:r>
          </w:p>
        </w:tc>
        <w:tc>
          <w:tcPr/>
          <w:p w:rsidR="00000000" w:rsidDel="00000000" w:rsidP="00000000" w:rsidRDefault="00000000" w:rsidRPr="00000000" w14:paraId="00000152">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period or periods beyond which the Framework Contract Period may be extended as specified in the Framework Award Form;</w:t>
            </w:r>
            <w:r w:rsidDel="00000000" w:rsidR="00000000" w:rsidRPr="00000000">
              <w:rPr>
                <w:rtl w:val="0"/>
              </w:rPr>
            </w:r>
          </w:p>
        </w:tc>
      </w:tr>
      <w:tr>
        <w:trPr>
          <w:cantSplit w:val="0"/>
          <w:tblHeader w:val="0"/>
        </w:trPr>
        <w:tc>
          <w:tcPr/>
          <w:p w:rsidR="00000000" w:rsidDel="00000000" w:rsidP="00000000" w:rsidRDefault="00000000" w:rsidRPr="00000000" w14:paraId="00000153">
            <w:pPr>
              <w:keepNext w:val="1"/>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Price(s)"</w:t>
            </w:r>
          </w:p>
        </w:tc>
        <w:tc>
          <w:tcPr/>
          <w:p w:rsidR="00000000" w:rsidDel="00000000" w:rsidP="00000000" w:rsidRDefault="00000000" w:rsidRPr="00000000" w14:paraId="00000154">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price(s) applicable to the provision of the Deliverables set out in Framework Schedule 3 (Framework Prices);</w:t>
            </w:r>
            <w:r w:rsidDel="00000000" w:rsidR="00000000" w:rsidRPr="00000000">
              <w:rPr>
                <w:rtl w:val="0"/>
              </w:rPr>
            </w:r>
          </w:p>
        </w:tc>
      </w:tr>
      <w:tr>
        <w:trPr>
          <w:cantSplit w:val="0"/>
          <w:tblHeader w:val="0"/>
        </w:trPr>
        <w:tc>
          <w:tcPr/>
          <w:p w:rsidR="00000000" w:rsidDel="00000000" w:rsidP="00000000" w:rsidRDefault="00000000" w:rsidRPr="00000000" w14:paraId="00000155">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Special Terms"</w:t>
            </w:r>
          </w:p>
        </w:tc>
        <w:tc>
          <w:tcPr/>
          <w:p w:rsidR="00000000" w:rsidDel="00000000" w:rsidP="00000000" w:rsidRDefault="00000000" w:rsidRPr="00000000" w14:paraId="00000156">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additional terms and conditions specified in the Framework Award Form incorporated into the Framework Contract;</w:t>
            </w:r>
            <w:r w:rsidDel="00000000" w:rsidR="00000000" w:rsidRPr="00000000">
              <w:rPr>
                <w:rtl w:val="0"/>
              </w:rPr>
            </w:r>
          </w:p>
        </w:tc>
      </w:tr>
      <w:tr>
        <w:trPr>
          <w:cantSplit w:val="0"/>
          <w:tblHeader w:val="0"/>
        </w:trPr>
        <w:tc>
          <w:tcPr/>
          <w:p w:rsidR="00000000" w:rsidDel="00000000" w:rsidP="00000000" w:rsidRDefault="00000000" w:rsidRPr="00000000" w14:paraId="00000157">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Start Date"</w:t>
            </w:r>
          </w:p>
        </w:tc>
        <w:tc>
          <w:tcPr/>
          <w:p w:rsidR="00000000" w:rsidDel="00000000" w:rsidP="00000000" w:rsidRDefault="00000000" w:rsidRPr="00000000" w14:paraId="00000158">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date of start of the Framework Contract as stated in the Framework Award Form;</w:t>
            </w:r>
            <w:r w:rsidDel="00000000" w:rsidR="00000000" w:rsidRPr="00000000">
              <w:rPr>
                <w:rtl w:val="0"/>
              </w:rPr>
            </w:r>
          </w:p>
        </w:tc>
      </w:tr>
      <w:tr>
        <w:trPr>
          <w:cantSplit w:val="0"/>
          <w:tblHeader w:val="0"/>
        </w:trPr>
        <w:tc>
          <w:tcPr/>
          <w:p w:rsidR="00000000" w:rsidDel="00000000" w:rsidP="00000000" w:rsidRDefault="00000000" w:rsidRPr="00000000" w14:paraId="00000159">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Tender Response"</w:t>
            </w:r>
          </w:p>
        </w:tc>
        <w:tc>
          <w:tcPr/>
          <w:p w:rsidR="00000000" w:rsidDel="00000000" w:rsidP="00000000" w:rsidRDefault="00000000" w:rsidRPr="00000000" w14:paraId="0000015A">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tender submitted by the Supplier to CCS and annexed to or referred to in Framework Schedule 2 (Framework Tender);</w:t>
            </w:r>
            <w:r w:rsidDel="00000000" w:rsidR="00000000" w:rsidRPr="00000000">
              <w:rPr>
                <w:rtl w:val="0"/>
              </w:rPr>
            </w:r>
          </w:p>
        </w:tc>
      </w:tr>
      <w:tr>
        <w:trPr>
          <w:cantSplit w:val="0"/>
          <w:tblHeader w:val="0"/>
        </w:trPr>
        <w:tc>
          <w:tcPr/>
          <w:p w:rsidR="00000000" w:rsidDel="00000000" w:rsidP="00000000" w:rsidRDefault="00000000" w:rsidRPr="00000000" w14:paraId="0000015B">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"Fraud"</w:t>
            </w:r>
          </w:p>
        </w:tc>
        <w:tc>
          <w:tcPr/>
          <w:p w:rsidR="00000000" w:rsidDel="00000000" w:rsidP="00000000" w:rsidRDefault="00000000" w:rsidRPr="00000000" w14:paraId="0000015C">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a wrongful or criminal act of deception intended to result in financial or personal gain;</w:t>
            </w:r>
          </w:p>
        </w:tc>
      </w:tr>
      <w:tr>
        <w:trPr>
          <w:cantSplit w:val="0"/>
          <w:tblHeader w:val="0"/>
        </w:trPr>
        <w:tc>
          <w:tcPr/>
          <w:p w:rsidR="00000000" w:rsidDel="00000000" w:rsidP="00000000" w:rsidRDefault="00000000" w:rsidRPr="00000000" w14:paraId="0000015D">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"Further Competition Procedure"</w:t>
            </w:r>
          </w:p>
        </w:tc>
        <w:tc>
          <w:tcPr/>
          <w:p w:rsidR="00000000" w:rsidDel="00000000" w:rsidP="00000000" w:rsidRDefault="00000000" w:rsidRPr="00000000" w14:paraId="0000015E">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further competition procedure described in Framework Schedule 7 (Call-Off Award Procedure);</w:t>
            </w:r>
            <w:r w:rsidDel="00000000" w:rsidR="00000000" w:rsidRPr="00000000">
              <w:rPr>
                <w:rtl w:val="0"/>
              </w:rPr>
            </w:r>
          </w:p>
        </w:tc>
      </w:tr>
      <w:tr>
        <w:trPr>
          <w:cantSplit w:val="0"/>
          <w:tblHeader w:val="0"/>
        </w:trPr>
        <w:tc>
          <w:tcPr/>
          <w:p w:rsidR="00000000" w:rsidDel="00000000" w:rsidP="00000000" w:rsidRDefault="00000000" w:rsidRPr="00000000" w14:paraId="0000015F">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"UK GDPR"</w:t>
            </w:r>
          </w:p>
        </w:tc>
        <w:tc>
          <w:tcPr/>
          <w:p w:rsidR="00000000" w:rsidDel="00000000" w:rsidP="00000000" w:rsidRDefault="00000000" w:rsidRPr="00000000" w14:paraId="00000160">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retained EU law version of the General Data Protection Regulation (Regulation (EU) 2016/679);</w:t>
            </w:r>
            <w:r w:rsidDel="00000000" w:rsidR="00000000" w:rsidRPr="00000000">
              <w:rPr>
                <w:rtl w:val="0"/>
              </w:rPr>
            </w:r>
          </w:p>
        </w:tc>
      </w:tr>
      <w:tr>
        <w:trPr>
          <w:cantSplit w:val="0"/>
          <w:tblHeader w:val="0"/>
        </w:trPr>
        <w:tc>
          <w:tcPr/>
          <w:p w:rsidR="00000000" w:rsidDel="00000000" w:rsidP="00000000" w:rsidRDefault="00000000" w:rsidRPr="00000000" w14:paraId="00000161">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"General Anti-Abuse Rule"</w:t>
            </w:r>
          </w:p>
        </w:tc>
        <w:tc>
          <w:tcPr/>
          <w:p w:rsidR="00000000" w:rsidDel="00000000" w:rsidP="00000000" w:rsidRDefault="00000000" w:rsidRPr="00000000" w14:paraId="00000162">
            <w:pPr>
              <w:numPr>
                <w:ilvl w:val="1"/>
                <w:numId w:val="10"/>
              </w:numPr>
              <w:tabs>
                <w:tab w:val="left" w:pos="-576"/>
                <w:tab w:val="left" w:pos="144"/>
              </w:tabs>
              <w:spacing w:after="120" w:lineRule="auto"/>
              <w:ind w:left="432" w:hanging="259"/>
              <w:jc w:val="both"/>
              <w:rPr>
                <w:sz w:val="24"/>
                <w:szCs w:val="24"/>
              </w:rPr>
            </w:pPr>
            <w:r w:rsidDel="00000000" w:rsidR="00000000" w:rsidRPr="00000000">
              <w:rPr>
                <w:rFonts w:ascii="Arial" w:cs="Arial" w:eastAsia="Arial" w:hAnsi="Arial"/>
                <w:sz w:val="24"/>
                <w:szCs w:val="24"/>
                <w:rtl w:val="0"/>
              </w:rPr>
              <w:t xml:space="preserve">the legislation in Part 5 of the Finance Act 2013 and; and </w:t>
            </w:r>
          </w:p>
          <w:p w:rsidR="00000000" w:rsidDel="00000000" w:rsidP="00000000" w:rsidRDefault="00000000" w:rsidRPr="00000000" w14:paraId="00000163">
            <w:pPr>
              <w:numPr>
                <w:ilvl w:val="1"/>
                <w:numId w:val="10"/>
              </w:numPr>
              <w:tabs>
                <w:tab w:val="left" w:pos="-576"/>
                <w:tab w:val="left" w:pos="144"/>
              </w:tabs>
              <w:spacing w:after="120" w:lineRule="auto"/>
              <w:ind w:left="432" w:hanging="259"/>
              <w:jc w:val="both"/>
              <w:rPr>
                <w:sz w:val="24"/>
                <w:szCs w:val="24"/>
              </w:rPr>
            </w:pPr>
            <w:r w:rsidDel="00000000" w:rsidR="00000000" w:rsidRPr="00000000">
              <w:rPr>
                <w:rFonts w:ascii="Arial" w:cs="Arial" w:eastAsia="Arial" w:hAnsi="Arial"/>
                <w:sz w:val="24"/>
                <w:szCs w:val="24"/>
                <w:rtl w:val="0"/>
              </w:rPr>
              <w:t xml:space="preserve">any future legislation introduced into parliament to counteract Tax advantages arising from abusive arrangements to avoid National Insurance contributions;</w:t>
            </w:r>
            <w:r w:rsidDel="00000000" w:rsidR="00000000" w:rsidRPr="00000000">
              <w:rPr>
                <w:rtl w:val="0"/>
              </w:rPr>
            </w:r>
          </w:p>
        </w:tc>
      </w:tr>
      <w:tr>
        <w:trPr>
          <w:cantSplit w:val="0"/>
          <w:tblHeader w:val="0"/>
        </w:trPr>
        <w:tc>
          <w:tcPr/>
          <w:p w:rsidR="00000000" w:rsidDel="00000000" w:rsidP="00000000" w:rsidRDefault="00000000" w:rsidRPr="00000000" w14:paraId="00000164">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"General Change in Law"</w:t>
            </w:r>
          </w:p>
        </w:tc>
        <w:tc>
          <w:tcPr/>
          <w:p w:rsidR="00000000" w:rsidDel="00000000" w:rsidP="00000000" w:rsidRDefault="00000000" w:rsidRPr="00000000" w14:paraId="00000165">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Change in Law where the change is of a general legislative nature (including Tax or duties of any sort affecting the Supplier) or which affects or relates to a Comparable Supply;</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6">
            <w:pPr>
              <w:spacing w:after="120" w:lineRule="auto"/>
              <w:ind w:left="-1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“Gold Contract”  </w:t>
              <w:tab/>
              <w:t xml:space="preserve"> </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7">
            <w:pPr>
              <w:tabs>
                <w:tab w:val="left" w:pos="-179"/>
                <w:tab w:val="left" w:pos="-9"/>
              </w:tabs>
              <w:spacing w:after="120" w:lineRule="auto"/>
              <w:ind w:left="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Call-Off Contract categorised as a Gold contract using the Cabinet Office Contract Tiering Tool;</w:t>
            </w:r>
          </w:p>
        </w:tc>
      </w:tr>
      <w:tr>
        <w:trPr>
          <w:cantSplit w:val="0"/>
          <w:tblHeader w:val="0"/>
        </w:trPr>
        <w:tc>
          <w:tcPr/>
          <w:p w:rsidR="00000000" w:rsidDel="00000000" w:rsidP="00000000" w:rsidRDefault="00000000" w:rsidRPr="00000000" w14:paraId="00000168">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"Goods"</w:t>
            </w:r>
          </w:p>
        </w:tc>
        <w:tc>
          <w:tcPr/>
          <w:p w:rsidR="00000000" w:rsidDel="00000000" w:rsidP="00000000" w:rsidRDefault="00000000" w:rsidRPr="00000000" w14:paraId="00000169">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goods made available by the Supplier as specified in Framework Schedule 1 (Specification) and in relation to a Call-Off Contract as specified in the Order Form ;</w:t>
            </w:r>
            <w:r w:rsidDel="00000000" w:rsidR="00000000" w:rsidRPr="00000000">
              <w:rPr>
                <w:rtl w:val="0"/>
              </w:rPr>
            </w:r>
          </w:p>
        </w:tc>
      </w:tr>
      <w:tr>
        <w:trPr>
          <w:cantSplit w:val="0"/>
          <w:tblHeader w:val="0"/>
        </w:trPr>
        <w:tc>
          <w:tcPr/>
          <w:p w:rsidR="00000000" w:rsidDel="00000000" w:rsidP="00000000" w:rsidRDefault="00000000" w:rsidRPr="00000000" w14:paraId="0000016A">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"Good Industry Practice"</w:t>
            </w:r>
          </w:p>
        </w:tc>
        <w:tc>
          <w:tcPr/>
          <w:p w:rsidR="00000000" w:rsidDel="00000000" w:rsidP="00000000" w:rsidRDefault="00000000" w:rsidRPr="00000000" w14:paraId="0000016B">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r w:rsidDel="00000000" w:rsidR="00000000" w:rsidRPr="00000000">
              <w:rPr>
                <w:rtl w:val="0"/>
              </w:rPr>
            </w:r>
          </w:p>
        </w:tc>
      </w:tr>
      <w:tr>
        <w:trPr>
          <w:cantSplit w:val="0"/>
          <w:tblHeader w:val="0"/>
        </w:trPr>
        <w:tc>
          <w:tcPr/>
          <w:p w:rsidR="00000000" w:rsidDel="00000000" w:rsidP="00000000" w:rsidRDefault="00000000" w:rsidRPr="00000000" w14:paraId="0000016C">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"Government"</w:t>
            </w:r>
          </w:p>
        </w:tc>
        <w:tc>
          <w:tcPr/>
          <w:p w:rsidR="00000000" w:rsidDel="00000000" w:rsidP="00000000" w:rsidRDefault="00000000" w:rsidRPr="00000000" w14:paraId="0000016D">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r w:rsidDel="00000000" w:rsidR="00000000" w:rsidRPr="00000000">
              <w:rPr>
                <w:rtl w:val="0"/>
              </w:rPr>
            </w:r>
          </w:p>
        </w:tc>
      </w:tr>
      <w:tr>
        <w:trPr>
          <w:cantSplit w:val="0"/>
          <w:tblHeader w:val="0"/>
        </w:trPr>
        <w:tc>
          <w:tcPr/>
          <w:p w:rsidR="00000000" w:rsidDel="00000000" w:rsidP="00000000" w:rsidRDefault="00000000" w:rsidRPr="00000000" w14:paraId="0000016E">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"Government Data"</w:t>
            </w:r>
          </w:p>
        </w:tc>
        <w:tc>
          <w:tcPr/>
          <w:p w:rsidR="00000000" w:rsidDel="00000000" w:rsidP="00000000" w:rsidRDefault="00000000" w:rsidRPr="00000000" w14:paraId="0000016F">
            <w:pPr>
              <w:tabs>
                <w:tab w:val="left" w:pos="-576"/>
                <w:tab w:val="left" w:pos="144"/>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70">
            <w:pPr>
              <w:numPr>
                <w:ilvl w:val="2"/>
                <w:numId w:val="19"/>
              </w:numPr>
              <w:tabs>
                <w:tab w:val="left" w:pos="-576"/>
                <w:tab w:val="left" w:pos="144"/>
              </w:tabs>
              <w:spacing w:after="120" w:lineRule="auto"/>
              <w:ind w:left="792" w:hanging="360"/>
              <w:jc w:val="both"/>
              <w:rPr/>
            </w:pPr>
            <w:r w:rsidDel="00000000" w:rsidR="00000000" w:rsidRPr="00000000">
              <w:rPr>
                <w:rFonts w:ascii="Arial" w:cs="Arial" w:eastAsia="Arial" w:hAnsi="Arial"/>
                <w:sz w:val="24"/>
                <w:szCs w:val="24"/>
                <w:rtl w:val="0"/>
              </w:rPr>
              <w:t xml:space="preserve">are supplied to the Supplier by or on behalf of the Authority; or</w:t>
            </w:r>
          </w:p>
          <w:p w:rsidR="00000000" w:rsidDel="00000000" w:rsidP="00000000" w:rsidRDefault="00000000" w:rsidRPr="00000000" w14:paraId="00000171">
            <w:pPr>
              <w:numPr>
                <w:ilvl w:val="2"/>
                <w:numId w:val="19"/>
              </w:numPr>
              <w:tabs>
                <w:tab w:val="left" w:pos="-576"/>
                <w:tab w:val="left" w:pos="144"/>
              </w:tabs>
              <w:spacing w:after="120" w:lineRule="auto"/>
              <w:ind w:left="792" w:hanging="360"/>
              <w:jc w:val="both"/>
              <w:rPr/>
            </w:pPr>
            <w:r w:rsidDel="00000000" w:rsidR="00000000" w:rsidRPr="00000000">
              <w:rPr>
                <w:rFonts w:ascii="Arial" w:cs="Arial" w:eastAsia="Arial" w:hAnsi="Arial"/>
                <w:sz w:val="24"/>
                <w:szCs w:val="24"/>
                <w:rtl w:val="0"/>
              </w:rPr>
              <w:t xml:space="preserve">the Supplier is required to generate, process, store or transmit pursuant to a Contract; </w:t>
            </w:r>
            <w:r w:rsidDel="00000000" w:rsidR="00000000" w:rsidRPr="00000000">
              <w:rPr>
                <w:rtl w:val="0"/>
              </w:rPr>
            </w:r>
          </w:p>
        </w:tc>
      </w:tr>
      <w:tr>
        <w:trPr>
          <w:cantSplit w:val="0"/>
          <w:tblHeader w:val="0"/>
        </w:trPr>
        <w:tc>
          <w:tcPr/>
          <w:p w:rsidR="00000000" w:rsidDel="00000000" w:rsidP="00000000" w:rsidRDefault="00000000" w:rsidRPr="00000000" w14:paraId="00000172">
            <w:pPr>
              <w:keepNext w:val="1"/>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"Guarantor"</w:t>
            </w:r>
          </w:p>
        </w:tc>
        <w:tc>
          <w:tcPr/>
          <w:p w:rsidR="00000000" w:rsidDel="00000000" w:rsidP="00000000" w:rsidRDefault="00000000" w:rsidRPr="00000000" w14:paraId="00000173">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person (if any) who has entered into a guarantee in the form set out in Joint Schedule 8 (Guarantee) in relation to this Contract;</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4">
            <w:pPr>
              <w:spacing w:after="120" w:lineRule="auto"/>
              <w:ind w:left="-1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“HM Government”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5">
            <w:pPr>
              <w:tabs>
                <w:tab w:val="left" w:pos="-179"/>
                <w:tab w:val="left" w:pos="-9"/>
              </w:tabs>
              <w:spacing w:after="120" w:lineRule="auto"/>
              <w:ind w:left="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Her Majesty's Government;</w:t>
            </w:r>
          </w:p>
        </w:tc>
      </w:tr>
      <w:tr>
        <w:trPr>
          <w:cantSplit w:val="0"/>
          <w:tblHeader w:val="0"/>
        </w:trPr>
        <w:tc>
          <w:tcPr/>
          <w:p w:rsidR="00000000" w:rsidDel="00000000" w:rsidP="00000000" w:rsidRDefault="00000000" w:rsidRPr="00000000" w14:paraId="00000176">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"Halifax Abuse Principle"</w:t>
            </w:r>
          </w:p>
        </w:tc>
        <w:tc>
          <w:tcPr/>
          <w:p w:rsidR="00000000" w:rsidDel="00000000" w:rsidP="00000000" w:rsidRDefault="00000000" w:rsidRPr="00000000" w14:paraId="00000177">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principle explained in the CJEU Case C-255/02 Halifax and others;</w:t>
            </w:r>
            <w:r w:rsidDel="00000000" w:rsidR="00000000" w:rsidRPr="00000000">
              <w:rPr>
                <w:rtl w:val="0"/>
              </w:rPr>
            </w:r>
          </w:p>
        </w:tc>
      </w:tr>
      <w:tr>
        <w:trPr>
          <w:cantSplit w:val="0"/>
          <w:tblHeader w:val="0"/>
        </w:trPr>
        <w:tc>
          <w:tcPr/>
          <w:p w:rsidR="00000000" w:rsidDel="00000000" w:rsidP="00000000" w:rsidRDefault="00000000" w:rsidRPr="00000000" w14:paraId="00000178">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"HMRC"</w:t>
            </w:r>
          </w:p>
        </w:tc>
        <w:tc>
          <w:tcPr/>
          <w:p w:rsidR="00000000" w:rsidDel="00000000" w:rsidP="00000000" w:rsidRDefault="00000000" w:rsidRPr="00000000" w14:paraId="00000179">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Her Majesty’s Revenue and Customs;</w:t>
            </w:r>
            <w:r w:rsidDel="00000000" w:rsidR="00000000" w:rsidRPr="00000000">
              <w:rPr>
                <w:rtl w:val="0"/>
              </w:rPr>
            </w:r>
          </w:p>
        </w:tc>
      </w:tr>
      <w:tr>
        <w:trPr>
          <w:cantSplit w:val="0"/>
          <w:tblHeader w:val="0"/>
        </w:trPr>
        <w:tc>
          <w:tcPr/>
          <w:p w:rsidR="00000000" w:rsidDel="00000000" w:rsidP="00000000" w:rsidRDefault="00000000" w:rsidRPr="00000000" w14:paraId="0000017A">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"ICT Policy"</w:t>
            </w:r>
          </w:p>
        </w:tc>
        <w:tc>
          <w:tcPr/>
          <w:p w:rsidR="00000000" w:rsidDel="00000000" w:rsidP="00000000" w:rsidRDefault="00000000" w:rsidRPr="00000000" w14:paraId="0000017B">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r w:rsidDel="00000000" w:rsidR="00000000" w:rsidRPr="00000000">
              <w:rPr>
                <w:rtl w:val="0"/>
              </w:rPr>
            </w:r>
          </w:p>
        </w:tc>
      </w:tr>
      <w:tr>
        <w:trPr>
          <w:cantSplit w:val="0"/>
          <w:tblHeader w:val="0"/>
        </w:trPr>
        <w:tc>
          <w:tcPr/>
          <w:p w:rsidR="00000000" w:rsidDel="00000000" w:rsidP="00000000" w:rsidRDefault="00000000" w:rsidRPr="00000000" w14:paraId="0000017C">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"Impact Assessment"</w:t>
            </w:r>
          </w:p>
        </w:tc>
        <w:tc>
          <w:tcPr/>
          <w:p w:rsidR="00000000" w:rsidDel="00000000" w:rsidP="00000000" w:rsidRDefault="00000000" w:rsidRPr="00000000" w14:paraId="0000017D">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7E">
            <w:pPr>
              <w:numPr>
                <w:ilvl w:val="1"/>
                <w:numId w:val="8"/>
              </w:numPr>
              <w:tabs>
                <w:tab w:val="left" w:pos="-576"/>
                <w:tab w:val="left" w:pos="144"/>
              </w:tabs>
              <w:spacing w:after="120" w:lineRule="auto"/>
              <w:ind w:left="432" w:hanging="258"/>
              <w:jc w:val="both"/>
              <w:rPr>
                <w:sz w:val="24"/>
                <w:szCs w:val="24"/>
              </w:rPr>
            </w:pPr>
            <w:r w:rsidDel="00000000" w:rsidR="00000000" w:rsidRPr="00000000">
              <w:rPr>
                <w:rFonts w:ascii="Arial" w:cs="Arial" w:eastAsia="Arial" w:hAnsi="Arial"/>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7F">
            <w:pPr>
              <w:numPr>
                <w:ilvl w:val="1"/>
                <w:numId w:val="8"/>
              </w:numPr>
              <w:tabs>
                <w:tab w:val="left" w:pos="-576"/>
                <w:tab w:val="left" w:pos="144"/>
              </w:tabs>
              <w:spacing w:after="120" w:lineRule="auto"/>
              <w:ind w:left="432" w:hanging="288"/>
              <w:jc w:val="both"/>
              <w:rPr>
                <w:sz w:val="24"/>
                <w:szCs w:val="24"/>
              </w:rPr>
            </w:pPr>
            <w:r w:rsidDel="00000000" w:rsidR="00000000" w:rsidRPr="00000000">
              <w:rPr>
                <w:rFonts w:ascii="Arial" w:cs="Arial" w:eastAsia="Arial" w:hAnsi="Arial"/>
                <w:sz w:val="24"/>
                <w:szCs w:val="24"/>
                <w:rtl w:val="0"/>
              </w:rPr>
              <w:t xml:space="preserve">details of the cost of implementing the proposed Variation;</w:t>
            </w:r>
          </w:p>
          <w:p w:rsidR="00000000" w:rsidDel="00000000" w:rsidP="00000000" w:rsidRDefault="00000000" w:rsidRPr="00000000" w14:paraId="00000180">
            <w:pPr>
              <w:numPr>
                <w:ilvl w:val="1"/>
                <w:numId w:val="8"/>
              </w:numPr>
              <w:tabs>
                <w:tab w:val="left" w:pos="-576"/>
                <w:tab w:val="left" w:pos="144"/>
              </w:tabs>
              <w:spacing w:after="120" w:lineRule="auto"/>
              <w:ind w:left="432" w:hanging="288"/>
              <w:jc w:val="both"/>
              <w:rPr>
                <w:sz w:val="24"/>
                <w:szCs w:val="24"/>
              </w:rPr>
            </w:pPr>
            <w:r w:rsidDel="00000000" w:rsidR="00000000" w:rsidRPr="00000000">
              <w:rPr>
                <w:rFonts w:ascii="Arial" w:cs="Arial" w:eastAsia="Arial" w:hAnsi="Arial"/>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81">
            <w:pPr>
              <w:numPr>
                <w:ilvl w:val="1"/>
                <w:numId w:val="8"/>
              </w:numPr>
              <w:tabs>
                <w:tab w:val="left" w:pos="-576"/>
                <w:tab w:val="left" w:pos="144"/>
              </w:tabs>
              <w:spacing w:after="120" w:lineRule="auto"/>
              <w:ind w:left="432" w:hanging="288"/>
              <w:jc w:val="both"/>
              <w:rPr>
                <w:sz w:val="24"/>
                <w:szCs w:val="24"/>
              </w:rPr>
            </w:pPr>
            <w:r w:rsidDel="00000000" w:rsidR="00000000" w:rsidRPr="00000000">
              <w:rPr>
                <w:rFonts w:ascii="Arial" w:cs="Arial" w:eastAsia="Arial" w:hAnsi="Arial"/>
                <w:sz w:val="24"/>
                <w:szCs w:val="24"/>
                <w:rtl w:val="0"/>
              </w:rPr>
              <w:t xml:space="preserve">a timetable for the implementation, together with any proposals for the testing of the Variation; and</w:t>
            </w:r>
          </w:p>
          <w:p w:rsidR="00000000" w:rsidDel="00000000" w:rsidP="00000000" w:rsidRDefault="00000000" w:rsidRPr="00000000" w14:paraId="00000182">
            <w:pPr>
              <w:numPr>
                <w:ilvl w:val="1"/>
                <w:numId w:val="8"/>
              </w:numPr>
              <w:tabs>
                <w:tab w:val="left" w:pos="-576"/>
                <w:tab w:val="left" w:pos="144"/>
              </w:tabs>
              <w:spacing w:after="120" w:lineRule="auto"/>
              <w:ind w:left="432" w:hanging="288"/>
              <w:jc w:val="both"/>
              <w:rPr>
                <w:sz w:val="24"/>
                <w:szCs w:val="24"/>
              </w:rPr>
            </w:pPr>
            <w:r w:rsidDel="00000000" w:rsidR="00000000" w:rsidRPr="00000000">
              <w:rPr>
                <w:rFonts w:ascii="Arial" w:cs="Arial" w:eastAsia="Arial" w:hAnsi="Arial"/>
                <w:sz w:val="24"/>
                <w:szCs w:val="24"/>
                <w:rtl w:val="0"/>
              </w:rPr>
              <w:t xml:space="preserve">such other information as the Relevant Authority may reasonably request in (or in response to) the Variation request;</w:t>
            </w:r>
            <w:r w:rsidDel="00000000" w:rsidR="00000000" w:rsidRPr="00000000">
              <w:rPr>
                <w:rtl w:val="0"/>
              </w:rPr>
            </w:r>
          </w:p>
        </w:tc>
      </w:tr>
      <w:tr>
        <w:trPr>
          <w:cantSplit w:val="0"/>
          <w:tblHeader w:val="0"/>
        </w:trPr>
        <w:tc>
          <w:tcPr/>
          <w:p w:rsidR="00000000" w:rsidDel="00000000" w:rsidP="00000000" w:rsidRDefault="00000000" w:rsidRPr="00000000" w14:paraId="00000183">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"Implementation Manager"</w:t>
            </w:r>
          </w:p>
        </w:tc>
        <w:tc>
          <w:tcPr/>
          <w:p w:rsidR="00000000" w:rsidDel="00000000" w:rsidP="00000000" w:rsidRDefault="00000000" w:rsidRPr="00000000" w14:paraId="00000184">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a person(s) who focuses on implementing new solutions into a business environment as specified in a Call-Off Contract. The Implementation Manager oversees the task, ensuring the project adheres to budget and time frame guidelines;</w:t>
            </w:r>
            <w:r w:rsidDel="00000000" w:rsidR="00000000" w:rsidRPr="00000000">
              <w:rPr>
                <w:rtl w:val="0"/>
              </w:rPr>
            </w:r>
          </w:p>
        </w:tc>
      </w:tr>
      <w:tr>
        <w:trPr>
          <w:cantSplit w:val="0"/>
          <w:tblHeader w:val="0"/>
        </w:trPr>
        <w:tc>
          <w:tcPr/>
          <w:p w:rsidR="00000000" w:rsidDel="00000000" w:rsidP="00000000" w:rsidRDefault="00000000" w:rsidRPr="00000000" w14:paraId="00000185">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"Implementation Plan"</w:t>
            </w:r>
          </w:p>
        </w:tc>
        <w:tc>
          <w:tcPr/>
          <w:p w:rsidR="00000000" w:rsidDel="00000000" w:rsidP="00000000" w:rsidRDefault="00000000" w:rsidRPr="00000000" w14:paraId="00000186">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plan for provision of the Deliverables set out in Call-Off Schedule 13 (Implementation Plan and Testing) where that Schedule is used or otherwise as agreed between the Supplier and the Buyer;</w:t>
            </w:r>
            <w:r w:rsidDel="00000000" w:rsidR="00000000" w:rsidRPr="00000000">
              <w:rPr>
                <w:rtl w:val="0"/>
              </w:rPr>
            </w:r>
          </w:p>
        </w:tc>
      </w:tr>
      <w:tr>
        <w:trPr>
          <w:cantSplit w:val="0"/>
          <w:tblHeader w:val="0"/>
        </w:trPr>
        <w:tc>
          <w:tcPr/>
          <w:p w:rsidR="00000000" w:rsidDel="00000000" w:rsidP="00000000" w:rsidRDefault="00000000" w:rsidRPr="00000000" w14:paraId="00000187">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"Implementation Team"</w:t>
            </w:r>
          </w:p>
        </w:tc>
        <w:tc>
          <w:tcPr/>
          <w:p w:rsidR="00000000" w:rsidDel="00000000" w:rsidP="00000000" w:rsidRDefault="00000000" w:rsidRPr="00000000" w14:paraId="00000188">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a team of people that will undertake the activities laid out within the Implementation Plan;</w:t>
            </w:r>
            <w:r w:rsidDel="00000000" w:rsidR="00000000" w:rsidRPr="00000000">
              <w:rPr>
                <w:rtl w:val="0"/>
              </w:rPr>
            </w:r>
          </w:p>
        </w:tc>
      </w:tr>
      <w:tr>
        <w:trPr>
          <w:cantSplit w:val="0"/>
          <w:tblHeader w:val="0"/>
        </w:trPr>
        <w:tc>
          <w:tcPr/>
          <w:p w:rsidR="00000000" w:rsidDel="00000000" w:rsidP="00000000" w:rsidRDefault="00000000" w:rsidRPr="00000000" w14:paraId="00000189">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"Indemnifier"</w:t>
            </w:r>
          </w:p>
        </w:tc>
        <w:tc>
          <w:tcPr/>
          <w:p w:rsidR="00000000" w:rsidDel="00000000" w:rsidP="00000000" w:rsidRDefault="00000000" w:rsidRPr="00000000" w14:paraId="0000018A">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from whom an indemnity is sought under this Contract;</w:t>
            </w:r>
            <w:r w:rsidDel="00000000" w:rsidR="00000000" w:rsidRPr="00000000">
              <w:rPr>
                <w:rtl w:val="0"/>
              </w:rPr>
            </w:r>
          </w:p>
        </w:tc>
      </w:tr>
      <w:tr>
        <w:trPr>
          <w:cantSplit w:val="0"/>
          <w:tblHeader w:val="0"/>
        </w:trPr>
        <w:tc>
          <w:tcPr/>
          <w:p w:rsidR="00000000" w:rsidDel="00000000" w:rsidP="00000000" w:rsidRDefault="00000000" w:rsidRPr="00000000" w14:paraId="0000018B">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“Independent Control”</w:t>
            </w:r>
          </w:p>
        </w:tc>
        <w:tc>
          <w:tcPr/>
          <w:p w:rsidR="00000000" w:rsidDel="00000000" w:rsidP="00000000" w:rsidRDefault="00000000" w:rsidRPr="00000000" w14:paraId="0000018C">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sz w:val="24"/>
                <w:szCs w:val="24"/>
                <w:rtl w:val="0"/>
              </w:rPr>
              <w:t xml:space="preserve">Independent Controller</w:t>
            </w:r>
            <w:r w:rsidDel="00000000" w:rsidR="00000000" w:rsidRPr="00000000">
              <w:rPr>
                <w:rFonts w:ascii="Arial" w:cs="Arial" w:eastAsia="Arial" w:hAnsi="Arial"/>
                <w:sz w:val="24"/>
                <w:szCs w:val="24"/>
                <w:rtl w:val="0"/>
              </w:rPr>
              <w:t xml:space="preserve">” shall be construed accordingly;</w:t>
            </w:r>
          </w:p>
        </w:tc>
      </w:tr>
      <w:tr>
        <w:trPr>
          <w:cantSplit w:val="0"/>
          <w:tblHeader w:val="0"/>
        </w:trPr>
        <w:tc>
          <w:tcPr/>
          <w:p w:rsidR="00000000" w:rsidDel="00000000" w:rsidP="00000000" w:rsidRDefault="00000000" w:rsidRPr="00000000" w14:paraId="0000018D">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"Indexation"</w:t>
            </w:r>
          </w:p>
        </w:tc>
        <w:tc>
          <w:tcPr/>
          <w:p w:rsidR="00000000" w:rsidDel="00000000" w:rsidP="00000000" w:rsidRDefault="00000000" w:rsidRPr="00000000" w14:paraId="0000018E">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adjustment of an amount or sum in accordance with Framework Schedule 3 (Framework Prices) and the relevant Order Form;</w:t>
            </w:r>
            <w:r w:rsidDel="00000000" w:rsidR="00000000" w:rsidRPr="00000000">
              <w:rPr>
                <w:rtl w:val="0"/>
              </w:rPr>
            </w:r>
          </w:p>
        </w:tc>
      </w:tr>
      <w:tr>
        <w:trPr>
          <w:cantSplit w:val="0"/>
          <w:tblHeader w:val="0"/>
        </w:trPr>
        <w:tc>
          <w:tcPr/>
          <w:p w:rsidR="00000000" w:rsidDel="00000000" w:rsidP="00000000" w:rsidRDefault="00000000" w:rsidRPr="00000000" w14:paraId="0000018F">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"Information"</w:t>
            </w:r>
          </w:p>
        </w:tc>
        <w:tc>
          <w:tcPr/>
          <w:p w:rsidR="00000000" w:rsidDel="00000000" w:rsidP="00000000" w:rsidRDefault="00000000" w:rsidRPr="00000000" w14:paraId="00000190">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under section 84 of the Freedom of Information Act 2000;</w:t>
            </w:r>
            <w:r w:rsidDel="00000000" w:rsidR="00000000" w:rsidRPr="00000000">
              <w:rPr>
                <w:rtl w:val="0"/>
              </w:rPr>
            </w:r>
          </w:p>
        </w:tc>
      </w:tr>
      <w:tr>
        <w:trPr>
          <w:cantSplit w:val="0"/>
          <w:tblHeader w:val="0"/>
        </w:trPr>
        <w:tc>
          <w:tcPr/>
          <w:p w:rsidR="00000000" w:rsidDel="00000000" w:rsidP="00000000" w:rsidRDefault="00000000" w:rsidRPr="00000000" w14:paraId="00000191">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"Information Commissioner"</w:t>
            </w:r>
          </w:p>
        </w:tc>
        <w:tc>
          <w:tcPr/>
          <w:p w:rsidR="00000000" w:rsidDel="00000000" w:rsidP="00000000" w:rsidRDefault="00000000" w:rsidRPr="00000000" w14:paraId="00000192">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UK’s independent authority which deals with ensuring information relating to rights in the public interest and data privacy for individuals is met, whilst promoting openness by public bodies; </w:t>
            </w:r>
            <w:r w:rsidDel="00000000" w:rsidR="00000000" w:rsidRPr="00000000">
              <w:rPr>
                <w:rtl w:val="0"/>
              </w:rPr>
            </w:r>
          </w:p>
        </w:tc>
      </w:tr>
      <w:tr>
        <w:trPr>
          <w:cantSplit w:val="0"/>
          <w:tblHeader w:val="0"/>
        </w:trPr>
        <w:tc>
          <w:tcPr/>
          <w:p w:rsidR="00000000" w:rsidDel="00000000" w:rsidP="00000000" w:rsidRDefault="00000000" w:rsidRPr="00000000" w14:paraId="00000193">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"Initial Period"</w:t>
            </w:r>
          </w:p>
        </w:tc>
        <w:tc>
          <w:tcPr/>
          <w:p w:rsidR="00000000" w:rsidDel="00000000" w:rsidP="00000000" w:rsidRDefault="00000000" w:rsidRPr="00000000" w14:paraId="00000194">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initial term of a Contract specified in the Framework Award Form or the Order Form, as the context requires;</w:t>
            </w:r>
            <w:r w:rsidDel="00000000" w:rsidR="00000000" w:rsidRPr="00000000">
              <w:rPr>
                <w:rtl w:val="0"/>
              </w:rPr>
            </w:r>
          </w:p>
        </w:tc>
      </w:tr>
      <w:tr>
        <w:trPr>
          <w:cantSplit w:val="0"/>
          <w:tblHeader w:val="0"/>
        </w:trPr>
        <w:tc>
          <w:tcPr/>
          <w:p w:rsidR="00000000" w:rsidDel="00000000" w:rsidP="00000000" w:rsidRDefault="00000000" w:rsidRPr="00000000" w14:paraId="00000195">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"Insolvency Event"</w:t>
            </w:r>
          </w:p>
        </w:tc>
        <w:tc>
          <w:tcPr/>
          <w:p w:rsidR="00000000" w:rsidDel="00000000" w:rsidP="00000000" w:rsidRDefault="00000000" w:rsidRPr="00000000" w14:paraId="00000196">
            <w:pPr>
              <w:numPr>
                <w:ilvl w:val="1"/>
                <w:numId w:val="10"/>
              </w:numPr>
              <w:tabs>
                <w:tab w:val="left" w:pos="-179"/>
                <w:tab w:val="left" w:pos="-9"/>
              </w:tabs>
              <w:spacing w:after="120" w:lineRule="auto"/>
              <w:ind w:left="432" w:hanging="259"/>
              <w:jc w:val="both"/>
              <w:rPr>
                <w:sz w:val="24"/>
                <w:szCs w:val="24"/>
              </w:rPr>
            </w:pPr>
            <w:r w:rsidDel="00000000" w:rsidR="00000000" w:rsidRPr="00000000">
              <w:rPr>
                <w:rFonts w:ascii="Arial" w:cs="Arial" w:eastAsia="Arial" w:hAnsi="Arial"/>
                <w:sz w:val="24"/>
                <w:szCs w:val="24"/>
                <w:rtl w:val="0"/>
              </w:rPr>
              <w:t xml:space="preserve">with respect to any person, means:</w:t>
            </w:r>
          </w:p>
          <w:p w:rsidR="00000000" w:rsidDel="00000000" w:rsidP="00000000" w:rsidRDefault="00000000" w:rsidRPr="00000000" w14:paraId="00000197">
            <w:pPr>
              <w:numPr>
                <w:ilvl w:val="1"/>
                <w:numId w:val="10"/>
              </w:numPr>
              <w:tabs>
                <w:tab w:val="left" w:pos="-179"/>
                <w:tab w:val="left" w:pos="-9"/>
              </w:tabs>
              <w:spacing w:after="120" w:lineRule="auto"/>
              <w:ind w:left="432" w:hanging="259"/>
              <w:jc w:val="both"/>
              <w:rPr>
                <w:sz w:val="24"/>
                <w:szCs w:val="24"/>
              </w:rPr>
            </w:pPr>
            <w:r w:rsidDel="00000000" w:rsidR="00000000" w:rsidRPr="00000000">
              <w:rPr>
                <w:rFonts w:ascii="Arial" w:cs="Arial" w:eastAsia="Arial" w:hAnsi="Arial"/>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98">
            <w:pPr>
              <w:numPr>
                <w:ilvl w:val="1"/>
                <w:numId w:val="10"/>
              </w:numPr>
              <w:tabs>
                <w:tab w:val="left" w:pos="-179"/>
                <w:tab w:val="left" w:pos="-9"/>
              </w:tabs>
              <w:spacing w:after="120" w:lineRule="auto"/>
              <w:ind w:left="432" w:hanging="259"/>
              <w:jc w:val="both"/>
              <w:rPr>
                <w:sz w:val="24"/>
                <w:szCs w:val="24"/>
              </w:rPr>
            </w:pPr>
            <w:r w:rsidDel="00000000" w:rsidR="00000000" w:rsidRPr="00000000">
              <w:rPr>
                <w:rFonts w:ascii="Arial" w:cs="Arial" w:eastAsia="Arial" w:hAnsi="Arial"/>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99">
            <w:pPr>
              <w:numPr>
                <w:ilvl w:val="1"/>
                <w:numId w:val="10"/>
              </w:numPr>
              <w:tabs>
                <w:tab w:val="left" w:pos="-179"/>
                <w:tab w:val="left" w:pos="-9"/>
              </w:tabs>
              <w:spacing w:after="120" w:lineRule="auto"/>
              <w:ind w:left="432" w:hanging="259"/>
              <w:jc w:val="both"/>
              <w:rPr>
                <w:sz w:val="24"/>
                <w:szCs w:val="24"/>
              </w:rPr>
            </w:pPr>
            <w:r w:rsidDel="00000000" w:rsidR="00000000" w:rsidRPr="00000000">
              <w:rPr>
                <w:rFonts w:ascii="Arial" w:cs="Arial" w:eastAsia="Arial" w:hAnsi="Arial"/>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9A">
            <w:pPr>
              <w:numPr>
                <w:ilvl w:val="1"/>
                <w:numId w:val="10"/>
              </w:numPr>
              <w:tabs>
                <w:tab w:val="left" w:pos="-179"/>
                <w:tab w:val="left" w:pos="-9"/>
              </w:tabs>
              <w:spacing w:after="120" w:lineRule="auto"/>
              <w:ind w:left="432" w:hanging="259"/>
              <w:jc w:val="both"/>
              <w:rPr>
                <w:sz w:val="24"/>
                <w:szCs w:val="24"/>
              </w:rPr>
            </w:pPr>
            <w:r w:rsidDel="00000000" w:rsidR="00000000" w:rsidRPr="00000000">
              <w:rPr>
                <w:rFonts w:ascii="Arial" w:cs="Arial" w:eastAsia="Arial" w:hAnsi="Arial"/>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9B">
            <w:pPr>
              <w:numPr>
                <w:ilvl w:val="1"/>
                <w:numId w:val="10"/>
              </w:numPr>
              <w:tabs>
                <w:tab w:val="left" w:pos="-179"/>
                <w:tab w:val="left" w:pos="-9"/>
              </w:tabs>
              <w:spacing w:after="120" w:lineRule="auto"/>
              <w:ind w:left="432" w:hanging="259"/>
              <w:jc w:val="both"/>
              <w:rPr>
                <w:sz w:val="24"/>
                <w:szCs w:val="24"/>
              </w:rPr>
            </w:pPr>
            <w:r w:rsidDel="00000000" w:rsidR="00000000" w:rsidRPr="00000000">
              <w:rPr>
                <w:rFonts w:ascii="Arial" w:cs="Arial" w:eastAsia="Arial" w:hAnsi="Arial"/>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9C">
            <w:pPr>
              <w:numPr>
                <w:ilvl w:val="1"/>
                <w:numId w:val="10"/>
              </w:numPr>
              <w:tabs>
                <w:tab w:val="left" w:pos="-179"/>
                <w:tab w:val="left" w:pos="-9"/>
              </w:tabs>
              <w:spacing w:after="120" w:lineRule="auto"/>
              <w:ind w:left="432" w:hanging="259"/>
              <w:jc w:val="both"/>
              <w:rPr>
                <w:sz w:val="24"/>
                <w:szCs w:val="24"/>
              </w:rPr>
            </w:pPr>
            <w:r w:rsidDel="00000000" w:rsidR="00000000" w:rsidRPr="00000000">
              <w:rPr>
                <w:rFonts w:ascii="Arial" w:cs="Arial" w:eastAsia="Arial" w:hAnsi="Arial"/>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9D">
            <w:pPr>
              <w:numPr>
                <w:ilvl w:val="1"/>
                <w:numId w:val="10"/>
              </w:numPr>
              <w:tabs>
                <w:tab w:val="left" w:pos="-179"/>
                <w:tab w:val="left" w:pos="-9"/>
              </w:tabs>
              <w:spacing w:after="120" w:lineRule="auto"/>
              <w:ind w:left="432" w:hanging="259"/>
              <w:jc w:val="both"/>
              <w:rPr>
                <w:sz w:val="24"/>
                <w:szCs w:val="24"/>
              </w:rPr>
            </w:pPr>
            <w:r w:rsidDel="00000000" w:rsidR="00000000" w:rsidRPr="00000000">
              <w:rPr>
                <w:rFonts w:ascii="Arial" w:cs="Arial" w:eastAsia="Arial" w:hAnsi="Arial"/>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9E">
            <w:pPr>
              <w:numPr>
                <w:ilvl w:val="1"/>
                <w:numId w:val="10"/>
              </w:numPr>
              <w:tabs>
                <w:tab w:val="left" w:pos="-179"/>
                <w:tab w:val="left" w:pos="-9"/>
              </w:tabs>
              <w:spacing w:after="120" w:lineRule="auto"/>
              <w:ind w:left="432" w:hanging="259"/>
              <w:jc w:val="both"/>
              <w:rPr>
                <w:sz w:val="24"/>
                <w:szCs w:val="24"/>
              </w:rPr>
            </w:pPr>
            <w:r w:rsidDel="00000000" w:rsidR="00000000" w:rsidRPr="00000000">
              <w:rPr>
                <w:rFonts w:ascii="Arial" w:cs="Arial" w:eastAsia="Arial" w:hAnsi="Arial"/>
                <w:sz w:val="24"/>
                <w:szCs w:val="24"/>
                <w:rtl w:val="0"/>
              </w:rPr>
              <w:t xml:space="preserve">(f) where that person is a company, a LLP or a partnership:</w:t>
            </w:r>
          </w:p>
          <w:p w:rsidR="00000000" w:rsidDel="00000000" w:rsidP="00000000" w:rsidRDefault="00000000" w:rsidRPr="00000000" w14:paraId="0000019F">
            <w:pPr>
              <w:numPr>
                <w:ilvl w:val="1"/>
                <w:numId w:val="10"/>
              </w:numPr>
              <w:tabs>
                <w:tab w:val="left" w:pos="-179"/>
                <w:tab w:val="left" w:pos="-9"/>
              </w:tabs>
              <w:spacing w:after="120" w:lineRule="auto"/>
              <w:ind w:left="432" w:hanging="259"/>
              <w:jc w:val="both"/>
              <w:rPr>
                <w:sz w:val="24"/>
                <w:szCs w:val="24"/>
              </w:rPr>
            </w:pPr>
            <w:r w:rsidDel="00000000" w:rsidR="00000000" w:rsidRPr="00000000">
              <w:rPr>
                <w:rFonts w:ascii="Arial" w:cs="Arial" w:eastAsia="Arial" w:hAnsi="Arial"/>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A0">
            <w:pPr>
              <w:numPr>
                <w:ilvl w:val="1"/>
                <w:numId w:val="10"/>
              </w:numPr>
              <w:tabs>
                <w:tab w:val="left" w:pos="-179"/>
                <w:tab w:val="left" w:pos="-9"/>
              </w:tabs>
              <w:spacing w:after="120" w:lineRule="auto"/>
              <w:ind w:left="432" w:hanging="259"/>
              <w:jc w:val="both"/>
              <w:rPr>
                <w:sz w:val="24"/>
                <w:szCs w:val="24"/>
              </w:rPr>
            </w:pPr>
            <w:r w:rsidDel="00000000" w:rsidR="00000000" w:rsidRPr="00000000">
              <w:rPr>
                <w:rFonts w:ascii="Arial" w:cs="Arial" w:eastAsia="Arial" w:hAnsi="Arial"/>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A1">
            <w:pPr>
              <w:numPr>
                <w:ilvl w:val="1"/>
                <w:numId w:val="10"/>
              </w:numPr>
              <w:tabs>
                <w:tab w:val="left" w:pos="-179"/>
                <w:tab w:val="left" w:pos="-9"/>
              </w:tabs>
              <w:spacing w:after="120" w:lineRule="auto"/>
              <w:ind w:left="432" w:hanging="259"/>
              <w:jc w:val="both"/>
              <w:rPr>
                <w:sz w:val="24"/>
                <w:szCs w:val="24"/>
              </w:rPr>
            </w:pPr>
            <w:r w:rsidDel="00000000" w:rsidR="00000000" w:rsidRPr="00000000">
              <w:rPr>
                <w:rFonts w:ascii="Arial" w:cs="Arial" w:eastAsia="Arial" w:hAnsi="Arial"/>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A2">
            <w:pPr>
              <w:numPr>
                <w:ilvl w:val="1"/>
                <w:numId w:val="10"/>
              </w:numPr>
              <w:tabs>
                <w:tab w:val="left" w:pos="-179"/>
                <w:tab w:val="left" w:pos="-9"/>
              </w:tabs>
              <w:spacing w:after="120" w:lineRule="auto"/>
              <w:ind w:left="432" w:hanging="259"/>
              <w:jc w:val="both"/>
              <w:rPr>
                <w:sz w:val="24"/>
                <w:szCs w:val="24"/>
              </w:rPr>
            </w:pPr>
            <w:r w:rsidDel="00000000" w:rsidR="00000000" w:rsidRPr="00000000">
              <w:rPr>
                <w:rFonts w:ascii="Arial" w:cs="Arial" w:eastAsia="Arial" w:hAnsi="Arial"/>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A3">
            <w:pPr>
              <w:numPr>
                <w:ilvl w:val="1"/>
                <w:numId w:val="10"/>
              </w:numPr>
              <w:tabs>
                <w:tab w:val="left" w:pos="-179"/>
                <w:tab w:val="left" w:pos="-9"/>
              </w:tabs>
              <w:spacing w:after="120" w:lineRule="auto"/>
              <w:ind w:left="432" w:hanging="259"/>
              <w:jc w:val="both"/>
              <w:rPr>
                <w:sz w:val="24"/>
                <w:szCs w:val="24"/>
              </w:rPr>
            </w:pPr>
            <w:r w:rsidDel="00000000" w:rsidR="00000000" w:rsidRPr="00000000">
              <w:rPr>
                <w:rFonts w:ascii="Arial" w:cs="Arial" w:eastAsia="Arial" w:hAnsi="Arial"/>
                <w:sz w:val="24"/>
                <w:szCs w:val="24"/>
                <w:rtl w:val="0"/>
              </w:rPr>
              <w:t xml:space="preserve">(g) any event occurs, or proceeding is taken, with respect to that person in any jurisdiction to which it is subject that has an effect equivalent or similar to any of the events mentioned above;</w:t>
            </w:r>
            <w:r w:rsidDel="00000000" w:rsidR="00000000" w:rsidRPr="00000000">
              <w:rPr>
                <w:rtl w:val="0"/>
              </w:rPr>
            </w:r>
          </w:p>
        </w:tc>
      </w:tr>
      <w:tr>
        <w:trPr>
          <w:cantSplit w:val="0"/>
          <w:tblHeader w:val="0"/>
        </w:trPr>
        <w:tc>
          <w:tcPr/>
          <w:p w:rsidR="00000000" w:rsidDel="00000000" w:rsidP="00000000" w:rsidRDefault="00000000" w:rsidRPr="00000000" w14:paraId="000001A4">
            <w:pPr>
              <w:keepNext w:val="1"/>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"Installation Works"</w:t>
            </w:r>
          </w:p>
        </w:tc>
        <w:tc>
          <w:tcPr/>
          <w:p w:rsidR="00000000" w:rsidDel="00000000" w:rsidP="00000000" w:rsidRDefault="00000000" w:rsidRPr="00000000" w14:paraId="000001A5">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works which the Supplier is to carry out at the beginning of the Call-Off Contract Period to install the Goods in accordance with the Call-Off Contract;</w:t>
            </w:r>
            <w:r w:rsidDel="00000000" w:rsidR="00000000" w:rsidRPr="00000000">
              <w:rPr>
                <w:rtl w:val="0"/>
              </w:rPr>
            </w:r>
          </w:p>
        </w:tc>
      </w:tr>
      <w:tr>
        <w:trPr>
          <w:cantSplit w:val="0"/>
          <w:tblHeader w:val="0"/>
        </w:trPr>
        <w:tc>
          <w:tcPr/>
          <w:p w:rsidR="00000000" w:rsidDel="00000000" w:rsidP="00000000" w:rsidRDefault="00000000" w:rsidRPr="00000000" w14:paraId="000001A6">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"Intellectual Property Rights" or "IPR"</w:t>
            </w:r>
          </w:p>
        </w:tc>
        <w:tc>
          <w:tcPr/>
          <w:p w:rsidR="00000000" w:rsidDel="00000000" w:rsidP="00000000" w:rsidRDefault="00000000" w:rsidRPr="00000000" w14:paraId="000001A7">
            <w:pPr>
              <w:numPr>
                <w:ilvl w:val="1"/>
                <w:numId w:val="10"/>
              </w:numPr>
              <w:tabs>
                <w:tab w:val="left" w:pos="-576"/>
                <w:tab w:val="left" w:pos="144"/>
              </w:tabs>
              <w:spacing w:after="120" w:lineRule="auto"/>
              <w:ind w:left="432" w:hanging="259"/>
              <w:jc w:val="both"/>
              <w:rPr>
                <w:sz w:val="24"/>
                <w:szCs w:val="24"/>
              </w:rPr>
            </w:pPr>
            <w:r w:rsidDel="00000000" w:rsidR="00000000" w:rsidRPr="00000000">
              <w:rPr>
                <w:rFonts w:ascii="Arial" w:cs="Arial" w:eastAsia="Arial" w:hAnsi="Arial"/>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A8">
            <w:pPr>
              <w:numPr>
                <w:ilvl w:val="1"/>
                <w:numId w:val="10"/>
              </w:numPr>
              <w:tabs>
                <w:tab w:val="left" w:pos="-576"/>
                <w:tab w:val="left" w:pos="144"/>
              </w:tabs>
              <w:spacing w:after="120" w:lineRule="auto"/>
              <w:ind w:left="432" w:hanging="259"/>
              <w:jc w:val="both"/>
              <w:rPr>
                <w:sz w:val="24"/>
                <w:szCs w:val="24"/>
              </w:rPr>
            </w:pPr>
            <w:r w:rsidDel="00000000" w:rsidR="00000000" w:rsidRPr="00000000">
              <w:rPr>
                <w:rFonts w:ascii="Arial" w:cs="Arial" w:eastAsia="Arial" w:hAnsi="Arial"/>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A9">
            <w:pPr>
              <w:numPr>
                <w:ilvl w:val="1"/>
                <w:numId w:val="10"/>
              </w:numPr>
              <w:tabs>
                <w:tab w:val="left" w:pos="-576"/>
                <w:tab w:val="left" w:pos="144"/>
              </w:tabs>
              <w:spacing w:after="120" w:lineRule="auto"/>
              <w:ind w:left="432" w:hanging="259"/>
              <w:jc w:val="both"/>
              <w:rPr>
                <w:sz w:val="24"/>
                <w:szCs w:val="24"/>
              </w:rPr>
            </w:pPr>
            <w:r w:rsidDel="00000000" w:rsidR="00000000" w:rsidRPr="00000000">
              <w:rPr>
                <w:rFonts w:ascii="Arial" w:cs="Arial" w:eastAsia="Arial" w:hAnsi="Arial"/>
                <w:sz w:val="24"/>
                <w:szCs w:val="24"/>
                <w:rtl w:val="0"/>
              </w:rPr>
              <w:t xml:space="preserve">all other rights having equivalent or similar effect in any country or jurisdiction;</w:t>
            </w:r>
            <w:r w:rsidDel="00000000" w:rsidR="00000000" w:rsidRPr="00000000">
              <w:rPr>
                <w:rtl w:val="0"/>
              </w:rPr>
            </w:r>
          </w:p>
        </w:tc>
      </w:tr>
      <w:tr>
        <w:trPr>
          <w:cantSplit w:val="0"/>
          <w:tblHeader w:val="0"/>
        </w:trPr>
        <w:tc>
          <w:tcPr/>
          <w:p w:rsidR="00000000" w:rsidDel="00000000" w:rsidP="00000000" w:rsidRDefault="00000000" w:rsidRPr="00000000" w14:paraId="000001AA">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"Invoicing Address"</w:t>
            </w:r>
          </w:p>
        </w:tc>
        <w:tc>
          <w:tcPr/>
          <w:p w:rsidR="00000000" w:rsidDel="00000000" w:rsidP="00000000" w:rsidRDefault="00000000" w:rsidRPr="00000000" w14:paraId="000001AB">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address to which the Supplier shall invoice the Buyer as specified in the Order Form;</w:t>
            </w:r>
            <w:r w:rsidDel="00000000" w:rsidR="00000000" w:rsidRPr="00000000">
              <w:rPr>
                <w:rtl w:val="0"/>
              </w:rPr>
            </w:r>
          </w:p>
        </w:tc>
      </w:tr>
      <w:tr>
        <w:trPr>
          <w:cantSplit w:val="0"/>
          <w:tblHeader w:val="0"/>
        </w:trPr>
        <w:tc>
          <w:tcPr/>
          <w:p w:rsidR="00000000" w:rsidDel="00000000" w:rsidP="00000000" w:rsidRDefault="00000000" w:rsidRPr="00000000" w14:paraId="000001AC">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rtl w:val="0"/>
              </w:rPr>
              <w:t xml:space="preserve">Instant Use/One Time Use Plastic Cards”</w:t>
            </w:r>
            <w:r w:rsidDel="00000000" w:rsidR="00000000" w:rsidRPr="00000000">
              <w:rPr>
                <w:rtl w:val="0"/>
              </w:rPr>
            </w:r>
          </w:p>
        </w:tc>
        <w:tc>
          <w:tcPr/>
          <w:p w:rsidR="00000000" w:rsidDel="00000000" w:rsidP="00000000" w:rsidRDefault="00000000" w:rsidRPr="00000000" w14:paraId="000001AD">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 Prepaid Cards with a single or one time use functionality only</w:t>
            </w:r>
          </w:p>
        </w:tc>
      </w:tr>
      <w:tr>
        <w:trPr>
          <w:cantSplit w:val="0"/>
          <w:tblHeader w:val="0"/>
        </w:trPr>
        <w:tc>
          <w:tcPr/>
          <w:p w:rsidR="00000000" w:rsidDel="00000000" w:rsidP="00000000" w:rsidRDefault="00000000" w:rsidRPr="00000000" w14:paraId="000001AE">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"IPR Claim"</w:t>
            </w:r>
          </w:p>
        </w:tc>
        <w:tc>
          <w:tcPr/>
          <w:p w:rsidR="00000000" w:rsidDel="00000000" w:rsidP="00000000" w:rsidRDefault="00000000" w:rsidRPr="00000000" w14:paraId="000001AF">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r w:rsidDel="00000000" w:rsidR="00000000" w:rsidRPr="00000000">
              <w:rPr>
                <w:rtl w:val="0"/>
              </w:rPr>
            </w:r>
          </w:p>
        </w:tc>
      </w:tr>
      <w:tr>
        <w:trPr>
          <w:cantSplit w:val="0"/>
          <w:tblHeader w:val="0"/>
        </w:trPr>
        <w:tc>
          <w:tcPr/>
          <w:p w:rsidR="00000000" w:rsidDel="00000000" w:rsidP="00000000" w:rsidRDefault="00000000" w:rsidRPr="00000000" w14:paraId="000001B0">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"IR35"</w:t>
            </w:r>
          </w:p>
        </w:tc>
        <w:tc>
          <w:tcPr/>
          <w:p w:rsidR="00000000" w:rsidDel="00000000" w:rsidP="00000000" w:rsidRDefault="00000000" w:rsidRPr="00000000" w14:paraId="000001B1">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off-payroll rules requiring individuals who work through their company pay the same income tax and National Insurance contributions as an employee which can be found online at: </w:t>
            </w:r>
            <w:hyperlink r:id="rId8">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sz w:val="24"/>
                <w:szCs w:val="24"/>
                <w:rtl w:val="0"/>
              </w:rPr>
              <w:t xml:space="preserve">;</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2">
            <w:pPr>
              <w:spacing w:after="120" w:lineRule="auto"/>
              <w:ind w:left="-1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“ISO”</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3">
            <w:pPr>
              <w:tabs>
                <w:tab w:val="left" w:pos="-179"/>
                <w:tab w:val="left" w:pos="-9"/>
              </w:tabs>
              <w:spacing w:after="120" w:lineRule="auto"/>
              <w:ind w:left="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International Organization for Standardization;</w:t>
            </w:r>
          </w:p>
        </w:tc>
      </w:tr>
      <w:tr>
        <w:trPr>
          <w:cantSplit w:val="0"/>
          <w:tblHeader w:val="0"/>
        </w:trPr>
        <w:tc>
          <w:tcPr/>
          <w:p w:rsidR="00000000" w:rsidDel="00000000" w:rsidP="00000000" w:rsidRDefault="00000000" w:rsidRPr="00000000" w14:paraId="000001B4">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“Joint Controller Agreement”</w:t>
            </w:r>
          </w:p>
        </w:tc>
        <w:tc>
          <w:tcPr/>
          <w:p w:rsidR="00000000" w:rsidDel="00000000" w:rsidP="00000000" w:rsidRDefault="00000000" w:rsidRPr="00000000" w14:paraId="000001B5">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sz w:val="24"/>
                <w:szCs w:val="24"/>
                <w:rtl w:val="0"/>
              </w:rPr>
              <w:t xml:space="preserve">Processing Data</w:t>
            </w:r>
            <w:r w:rsidDel="00000000" w:rsidR="00000000" w:rsidRPr="00000000">
              <w:rPr>
                <w:rFonts w:ascii="Arial" w:cs="Arial" w:eastAsia="Arial" w:hAnsi="Arial"/>
                <w:sz w:val="24"/>
                <w:szCs w:val="24"/>
                <w:rtl w:val="0"/>
              </w:rPr>
              <w:t xml:space="preserve">);</w:t>
            </w:r>
          </w:p>
        </w:tc>
      </w:tr>
      <w:tr>
        <w:trPr>
          <w:cantSplit w:val="0"/>
          <w:tblHeader w:val="0"/>
        </w:trPr>
        <w:tc>
          <w:tcPr/>
          <w:p w:rsidR="00000000" w:rsidDel="00000000" w:rsidP="00000000" w:rsidRDefault="00000000" w:rsidRPr="00000000" w14:paraId="000001B6">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“Joint Controllers”</w:t>
            </w:r>
          </w:p>
        </w:tc>
        <w:tc>
          <w:tcPr/>
          <w:p w:rsidR="00000000" w:rsidDel="00000000" w:rsidP="00000000" w:rsidRDefault="00000000" w:rsidRPr="00000000" w14:paraId="000001B7">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B8">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Personnel"</w:t>
            </w:r>
          </w:p>
        </w:tc>
        <w:tc>
          <w:tcPr/>
          <w:p w:rsidR="00000000" w:rsidDel="00000000" w:rsidP="00000000" w:rsidRDefault="00000000" w:rsidRPr="00000000" w14:paraId="000001B9">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individuals (if any) identified as such in the Order Form;</w:t>
            </w:r>
          </w:p>
        </w:tc>
      </w:tr>
      <w:tr>
        <w:trPr>
          <w:cantSplit w:val="0"/>
          <w:tblHeader w:val="0"/>
        </w:trPr>
        <w:tc>
          <w:tcPr/>
          <w:p w:rsidR="00000000" w:rsidDel="00000000" w:rsidP="00000000" w:rsidRDefault="00000000" w:rsidRPr="00000000" w14:paraId="000001BA">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Staff"</w:t>
            </w:r>
          </w:p>
        </w:tc>
        <w:tc>
          <w:tcPr/>
          <w:p w:rsidR="00000000" w:rsidDel="00000000" w:rsidP="00000000" w:rsidRDefault="00000000" w:rsidRPr="00000000" w14:paraId="000001BB">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individuals (if any) identified as such in the Order Form;</w:t>
            </w:r>
            <w:r w:rsidDel="00000000" w:rsidR="00000000" w:rsidRPr="00000000">
              <w:rPr>
                <w:rtl w:val="0"/>
              </w:rPr>
            </w:r>
          </w:p>
        </w:tc>
      </w:tr>
      <w:tr>
        <w:trPr>
          <w:cantSplit w:val="0"/>
          <w:trHeight w:val="357" w:hRule="atLeast"/>
          <w:tblHeader w:val="0"/>
        </w:trPr>
        <w:tc>
          <w:tcPr/>
          <w:p w:rsidR="00000000" w:rsidDel="00000000" w:rsidP="00000000" w:rsidRDefault="00000000" w:rsidRPr="00000000" w14:paraId="000001BC">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Sub-Contract"</w:t>
            </w:r>
          </w:p>
        </w:tc>
        <w:tc>
          <w:tcPr/>
          <w:p w:rsidR="00000000" w:rsidDel="00000000" w:rsidP="00000000" w:rsidRDefault="00000000" w:rsidRPr="00000000" w14:paraId="000001BD">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Sub-Contract with a Key Subcontractor;</w:t>
            </w:r>
            <w:r w:rsidDel="00000000" w:rsidR="00000000" w:rsidRPr="00000000">
              <w:rPr>
                <w:rtl w:val="0"/>
              </w:rPr>
            </w:r>
          </w:p>
        </w:tc>
      </w:tr>
      <w:tr>
        <w:trPr>
          <w:cantSplit w:val="0"/>
          <w:trHeight w:val="426" w:hRule="atLeast"/>
          <w:tblHeader w:val="0"/>
        </w:trPr>
        <w:tc>
          <w:tcPr/>
          <w:p w:rsidR="00000000" w:rsidDel="00000000" w:rsidP="00000000" w:rsidRDefault="00000000" w:rsidRPr="00000000" w14:paraId="000001BE">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Subcontractor"</w:t>
            </w:r>
          </w:p>
        </w:tc>
        <w:tc>
          <w:tcPr/>
          <w:p w:rsidR="00000000" w:rsidDel="00000000" w:rsidP="00000000" w:rsidRDefault="00000000" w:rsidRPr="00000000" w14:paraId="000001BF">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Subcontractor:</w:t>
            </w:r>
          </w:p>
          <w:p w:rsidR="00000000" w:rsidDel="00000000" w:rsidP="00000000" w:rsidRDefault="00000000" w:rsidRPr="00000000" w14:paraId="000001C0">
            <w:pPr>
              <w:numPr>
                <w:ilvl w:val="1"/>
                <w:numId w:val="22"/>
              </w:numPr>
              <w:tabs>
                <w:tab w:val="left" w:pos="-576"/>
                <w:tab w:val="left" w:pos="144"/>
              </w:tabs>
              <w:spacing w:after="120" w:lineRule="auto"/>
              <w:ind w:left="432" w:hanging="258"/>
              <w:jc w:val="both"/>
              <w:rPr>
                <w:sz w:val="24"/>
                <w:szCs w:val="24"/>
              </w:rPr>
            </w:pPr>
            <w:r w:rsidDel="00000000" w:rsidR="00000000" w:rsidRPr="00000000">
              <w:rPr>
                <w:rFonts w:ascii="Arial" w:cs="Arial" w:eastAsia="Arial" w:hAnsi="Arial"/>
                <w:sz w:val="24"/>
                <w:szCs w:val="24"/>
                <w:rtl w:val="0"/>
              </w:rPr>
              <w:t xml:space="preserve">which is relied upon to deliver any work package within the Deliverables in their entirety; and/or</w:t>
            </w:r>
          </w:p>
          <w:p w:rsidR="00000000" w:rsidDel="00000000" w:rsidP="00000000" w:rsidRDefault="00000000" w:rsidRPr="00000000" w14:paraId="000001C1">
            <w:pPr>
              <w:numPr>
                <w:ilvl w:val="1"/>
                <w:numId w:val="22"/>
              </w:numPr>
              <w:tabs>
                <w:tab w:val="left" w:pos="-576"/>
                <w:tab w:val="left" w:pos="144"/>
              </w:tabs>
              <w:spacing w:after="120" w:lineRule="auto"/>
              <w:ind w:left="432" w:hanging="288"/>
              <w:jc w:val="both"/>
              <w:rPr>
                <w:sz w:val="24"/>
                <w:szCs w:val="24"/>
              </w:rPr>
            </w:pPr>
            <w:r w:rsidDel="00000000" w:rsidR="00000000" w:rsidRPr="00000000">
              <w:rPr>
                <w:rFonts w:ascii="Arial" w:cs="Arial" w:eastAsia="Arial" w:hAnsi="Arial"/>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C2">
            <w:pPr>
              <w:numPr>
                <w:ilvl w:val="1"/>
                <w:numId w:val="22"/>
              </w:numPr>
              <w:tabs>
                <w:tab w:val="left" w:pos="-576"/>
                <w:tab w:val="left" w:pos="144"/>
              </w:tabs>
              <w:spacing w:after="120" w:lineRule="auto"/>
              <w:ind w:left="432" w:hanging="288"/>
              <w:jc w:val="both"/>
              <w:rPr>
                <w:sz w:val="24"/>
                <w:szCs w:val="24"/>
              </w:rPr>
            </w:pPr>
            <w:r w:rsidDel="00000000" w:rsidR="00000000" w:rsidRPr="00000000">
              <w:rPr>
                <w:rFonts w:ascii="Arial" w:cs="Arial" w:eastAsia="Arial" w:hAnsi="Arial"/>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C3">
            <w:pPr>
              <w:tabs>
                <w:tab w:val="left" w:pos="-576"/>
                <w:tab w:val="left" w:pos="144"/>
              </w:tabs>
              <w:spacing w:after="120" w:lineRule="auto"/>
              <w:ind w:left="144"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and the Supplier shall list all such Key Subcontractors in section 19 of the Framework Award Form and in the Key Subcontractor Section in Order Form;</w:t>
            </w:r>
            <w:r w:rsidDel="00000000" w:rsidR="00000000" w:rsidRPr="00000000">
              <w:rPr>
                <w:rtl w:val="0"/>
              </w:rPr>
            </w:r>
          </w:p>
        </w:tc>
      </w:tr>
      <w:tr>
        <w:trPr>
          <w:cantSplit w:val="0"/>
          <w:tblHeader w:val="0"/>
        </w:trPr>
        <w:tc>
          <w:tcPr/>
          <w:p w:rsidR="00000000" w:rsidDel="00000000" w:rsidP="00000000" w:rsidRDefault="00000000" w:rsidRPr="00000000" w14:paraId="000001C4">
            <w:pPr>
              <w:keepNext w:val="1"/>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"Know-How"</w:t>
            </w:r>
          </w:p>
        </w:tc>
        <w:tc>
          <w:tcPr/>
          <w:p w:rsidR="00000000" w:rsidDel="00000000" w:rsidP="00000000" w:rsidRDefault="00000000" w:rsidRPr="00000000" w14:paraId="000001C5">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r w:rsidDel="00000000" w:rsidR="00000000" w:rsidRPr="00000000">
              <w:rPr>
                <w:rtl w:val="0"/>
              </w:rPr>
            </w:r>
          </w:p>
        </w:tc>
      </w:tr>
      <w:tr>
        <w:trPr>
          <w:cantSplit w:val="0"/>
          <w:tblHeader w:val="0"/>
        </w:trPr>
        <w:tc>
          <w:tcPr/>
          <w:p w:rsidR="00000000" w:rsidDel="00000000" w:rsidP="00000000" w:rsidRDefault="00000000" w:rsidRPr="00000000" w14:paraId="000001C6">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"Law"</w:t>
            </w:r>
          </w:p>
        </w:tc>
        <w:tc>
          <w:tcPr/>
          <w:p w:rsidR="00000000" w:rsidDel="00000000" w:rsidP="00000000" w:rsidRDefault="00000000" w:rsidRPr="00000000" w14:paraId="000001C7">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r w:rsidDel="00000000" w:rsidR="00000000" w:rsidRPr="00000000">
              <w:rPr>
                <w:rtl w:val="0"/>
              </w:rPr>
            </w:r>
          </w:p>
        </w:tc>
      </w:tr>
      <w:tr>
        <w:trPr>
          <w:cantSplit w:val="0"/>
          <w:tblHeader w:val="0"/>
        </w:trPr>
        <w:tc>
          <w:tcPr/>
          <w:p w:rsidR="00000000" w:rsidDel="00000000" w:rsidP="00000000" w:rsidRDefault="00000000" w:rsidRPr="00000000" w14:paraId="000001C8">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“Lead Buyer”</w:t>
            </w:r>
          </w:p>
        </w:tc>
        <w:tc>
          <w:tcPr/>
          <w:p w:rsidR="00000000" w:rsidDel="00000000" w:rsidP="00000000" w:rsidRDefault="00000000" w:rsidRPr="00000000" w14:paraId="000001C9">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the primary person or organisation responsible for the initiation of a Call Off eg. Clustering</w:t>
            </w:r>
          </w:p>
        </w:tc>
      </w:tr>
      <w:tr>
        <w:trPr>
          <w:cantSplit w:val="0"/>
          <w:tblHeader w:val="0"/>
        </w:trPr>
        <w:tc>
          <w:tcPr/>
          <w:p w:rsidR="00000000" w:rsidDel="00000000" w:rsidP="00000000" w:rsidRDefault="00000000" w:rsidRPr="00000000" w14:paraId="000001CA">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"Level 1 Data"</w:t>
            </w:r>
          </w:p>
        </w:tc>
        <w:tc>
          <w:tcPr/>
          <w:p w:rsidR="00000000" w:rsidDel="00000000" w:rsidP="00000000" w:rsidRDefault="00000000" w:rsidRPr="00000000" w14:paraId="000001CB">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the summary of a transaction which includes the Merchant’s name, the date transaction took place and the value;</w:t>
            </w:r>
          </w:p>
        </w:tc>
      </w:tr>
      <w:tr>
        <w:trPr>
          <w:cantSplit w:val="0"/>
          <w:trHeight w:val="675" w:hRule="atLeast"/>
          <w:tblHeader w:val="0"/>
        </w:trPr>
        <w:tc>
          <w:tcPr/>
          <w:p w:rsidR="00000000" w:rsidDel="00000000" w:rsidP="00000000" w:rsidRDefault="00000000" w:rsidRPr="00000000" w14:paraId="000001CC">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"Level 2 Data"</w:t>
            </w:r>
          </w:p>
        </w:tc>
        <w:tc>
          <w:tcPr/>
          <w:p w:rsidR="00000000" w:rsidDel="00000000" w:rsidP="00000000" w:rsidRDefault="00000000" w:rsidRPr="00000000" w14:paraId="000001CD">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the summary of a transaction (Level 1) and also includes for VAT identification and amount;</w:t>
            </w:r>
          </w:p>
        </w:tc>
      </w:tr>
      <w:tr>
        <w:trPr>
          <w:cantSplit w:val="0"/>
          <w:tblHeader w:val="0"/>
        </w:trPr>
        <w:tc>
          <w:tcPr/>
          <w:p w:rsidR="00000000" w:rsidDel="00000000" w:rsidP="00000000" w:rsidRDefault="00000000" w:rsidRPr="00000000" w14:paraId="000001CE">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"Level 3 Data"</w:t>
            </w:r>
          </w:p>
        </w:tc>
        <w:tc>
          <w:tcPr/>
          <w:p w:rsidR="00000000" w:rsidDel="00000000" w:rsidP="00000000" w:rsidRDefault="00000000" w:rsidRPr="00000000" w14:paraId="000001CF">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the summary of a transaction that includes Level 2 but also includes product level data (codes, descriptions, quantity etc.);</w:t>
            </w:r>
          </w:p>
        </w:tc>
      </w:tr>
      <w:tr>
        <w:trPr>
          <w:cantSplit w:val="0"/>
          <w:tblHeader w:val="0"/>
        </w:trPr>
        <w:tc>
          <w:tcPr/>
          <w:p w:rsidR="00000000" w:rsidDel="00000000" w:rsidP="00000000" w:rsidRDefault="00000000" w:rsidRPr="00000000" w14:paraId="000001D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sz w:val="24"/>
                <w:szCs w:val="24"/>
              </w:rPr>
            </w:pPr>
            <w:r w:rsidDel="00000000" w:rsidR="00000000" w:rsidRPr="00000000">
              <w:rPr>
                <w:rFonts w:ascii="Arial" w:cs="Arial" w:eastAsia="Arial" w:hAnsi="Arial"/>
                <w:b w:val="1"/>
                <w:sz w:val="24"/>
                <w:szCs w:val="24"/>
                <w:rtl w:val="0"/>
              </w:rPr>
              <w:t xml:space="preserve">“Limited Load Plastic Cards”</w:t>
            </w: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1D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08" w:right="0" w:firstLine="249.7322834645671"/>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Prepaid Cards with a periodic load frequency, such as six-monthly </w:t>
            </w:r>
          </w:p>
        </w:tc>
      </w:tr>
      <w:tr>
        <w:trPr>
          <w:cantSplit w:val="0"/>
          <w:tblHeader w:val="0"/>
        </w:trPr>
        <w:tc>
          <w:tcPr/>
          <w:p w:rsidR="00000000" w:rsidDel="00000000" w:rsidP="00000000" w:rsidRDefault="00000000" w:rsidRPr="00000000" w14:paraId="000001D2">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"Losses"</w:t>
            </w:r>
          </w:p>
        </w:tc>
        <w:tc>
          <w:tcPr/>
          <w:p w:rsidR="00000000" w:rsidDel="00000000" w:rsidP="00000000" w:rsidRDefault="00000000" w:rsidRPr="00000000" w14:paraId="000001D3">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losses, liabilities, damages, costs, expenses (including legal fees), disbursements, costs of investigation, litigation, settlement, </w:t>
            </w:r>
            <w:r w:rsidDel="00000000" w:rsidR="00000000" w:rsidRPr="00000000">
              <w:rPr>
                <w:rFonts w:ascii="Arial" w:cs="Arial" w:eastAsia="Arial" w:hAnsi="Arial"/>
                <w:sz w:val="24"/>
                <w:szCs w:val="24"/>
                <w:rtl w:val="0"/>
              </w:rPr>
              <w:t xml:space="preserve">judgement</w:t>
            </w:r>
            <w:r w:rsidDel="00000000" w:rsidR="00000000" w:rsidRPr="00000000">
              <w:rPr>
                <w:rFonts w:ascii="Arial" w:cs="Arial" w:eastAsia="Arial" w:hAnsi="Arial"/>
                <w:sz w:val="24"/>
                <w:szCs w:val="24"/>
                <w:rtl w:val="0"/>
              </w:rPr>
              <w:t xml:space="preserve">, interest and penalties whether arising in contract, tort (including negligence), breach of statutory duty, misrepresentation or otherwise and "</w:t>
            </w:r>
            <w:r w:rsidDel="00000000" w:rsidR="00000000" w:rsidRPr="00000000">
              <w:rPr>
                <w:rFonts w:ascii="Arial" w:cs="Arial" w:eastAsia="Arial" w:hAnsi="Arial"/>
                <w:b w:val="1"/>
                <w:sz w:val="24"/>
                <w:szCs w:val="24"/>
                <w:rtl w:val="0"/>
              </w:rPr>
              <w:t xml:space="preserve">Loss</w:t>
            </w:r>
            <w:r w:rsidDel="00000000" w:rsidR="00000000" w:rsidRPr="00000000">
              <w:rPr>
                <w:rFonts w:ascii="Arial" w:cs="Arial" w:eastAsia="Arial" w:hAnsi="Arial"/>
                <w:sz w:val="24"/>
                <w:szCs w:val="24"/>
                <w:rtl w:val="0"/>
              </w:rPr>
              <w:t xml:space="preserve">" shall be interpreted accordingly;</w:t>
            </w:r>
            <w:r w:rsidDel="00000000" w:rsidR="00000000" w:rsidRPr="00000000">
              <w:rPr>
                <w:rtl w:val="0"/>
              </w:rPr>
            </w:r>
          </w:p>
        </w:tc>
      </w:tr>
      <w:tr>
        <w:trPr>
          <w:cantSplit w:val="0"/>
          <w:tblHeader w:val="0"/>
        </w:trPr>
        <w:tc>
          <w:tcPr/>
          <w:p w:rsidR="00000000" w:rsidDel="00000000" w:rsidP="00000000" w:rsidRDefault="00000000" w:rsidRPr="00000000" w14:paraId="000001D4">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"Lots"</w:t>
            </w:r>
          </w:p>
        </w:tc>
        <w:tc>
          <w:tcPr/>
          <w:p w:rsidR="00000000" w:rsidDel="00000000" w:rsidP="00000000" w:rsidRDefault="00000000" w:rsidRPr="00000000" w14:paraId="000001D5">
            <w:pPr>
              <w:tabs>
                <w:tab w:val="left" w:pos="-179"/>
                <w:tab w:val="left" w:pos="175"/>
              </w:tabs>
              <w:spacing w:after="120" w:lineRule="auto"/>
              <w:ind w:left="170" w:right="189.92125984252084"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number of lots specified in Framework Schedule 1 (Specification), if applicable;</w:t>
            </w:r>
            <w:r w:rsidDel="00000000" w:rsidR="00000000" w:rsidRPr="00000000">
              <w:rPr>
                <w:rtl w:val="0"/>
              </w:rPr>
            </w:r>
          </w:p>
        </w:tc>
      </w:tr>
      <w:tr>
        <w:trPr>
          <w:cantSplit w:val="0"/>
          <w:tblHeader w:val="0"/>
        </w:trPr>
        <w:tc>
          <w:tcPr/>
          <w:p w:rsidR="00000000" w:rsidDel="00000000" w:rsidP="00000000" w:rsidRDefault="00000000" w:rsidRPr="00000000" w14:paraId="000001D6">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"Management Charge"</w:t>
            </w:r>
          </w:p>
        </w:tc>
        <w:tc>
          <w:tcPr/>
          <w:p w:rsidR="00000000" w:rsidDel="00000000" w:rsidP="00000000" w:rsidRDefault="00000000" w:rsidRPr="00000000" w14:paraId="000001D7">
            <w:pPr>
              <w:tabs>
                <w:tab w:val="left" w:pos="-179"/>
                <w:tab w:val="left" w:pos="-9"/>
              </w:tabs>
              <w:spacing w:after="120" w:lineRule="auto"/>
              <w:ind w:left="170" w:right="189.92125984252084"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sum specified in the Framework Award Form payable by the Supplier to CCS in accordance with Framework Schedule 5 (Management Charges and Information);</w:t>
            </w:r>
            <w:r w:rsidDel="00000000" w:rsidR="00000000" w:rsidRPr="00000000">
              <w:rPr>
                <w:rtl w:val="0"/>
              </w:rPr>
            </w:r>
          </w:p>
        </w:tc>
      </w:tr>
      <w:tr>
        <w:trPr>
          <w:cantSplit w:val="0"/>
          <w:tblHeader w:val="0"/>
        </w:trPr>
        <w:tc>
          <w:tcPr/>
          <w:p w:rsidR="00000000" w:rsidDel="00000000" w:rsidP="00000000" w:rsidRDefault="00000000" w:rsidRPr="00000000" w14:paraId="000001D8">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"Management Information" or “MI”</w:t>
            </w:r>
          </w:p>
        </w:tc>
        <w:tc>
          <w:tcPr/>
          <w:p w:rsidR="00000000" w:rsidDel="00000000" w:rsidP="00000000" w:rsidRDefault="00000000" w:rsidRPr="00000000" w14:paraId="000001D9">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management information specified in Framework Schedule 5 (Management Charges and Information);</w:t>
            </w:r>
            <w:r w:rsidDel="00000000" w:rsidR="00000000" w:rsidRPr="00000000">
              <w:rPr>
                <w:rtl w:val="0"/>
              </w:rPr>
            </w:r>
          </w:p>
        </w:tc>
      </w:tr>
      <w:tr>
        <w:trPr>
          <w:cantSplit w:val="0"/>
          <w:tblHeader w:val="0"/>
        </w:trPr>
        <w:tc>
          <w:tcPr/>
          <w:p w:rsidR="00000000" w:rsidDel="00000000" w:rsidP="00000000" w:rsidRDefault="00000000" w:rsidRPr="00000000" w14:paraId="000001DA">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"Man Day"</w:t>
            </w:r>
          </w:p>
        </w:tc>
        <w:tc>
          <w:tcPr/>
          <w:p w:rsidR="00000000" w:rsidDel="00000000" w:rsidP="00000000" w:rsidRDefault="00000000" w:rsidRPr="00000000" w14:paraId="000001DB">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7.5 Man Hours, whether or not such hours are worked consecutively and whether or not they are worked on the same day;</w:t>
            </w:r>
          </w:p>
        </w:tc>
      </w:tr>
      <w:tr>
        <w:trPr>
          <w:cantSplit w:val="0"/>
          <w:tblHeader w:val="0"/>
        </w:trPr>
        <w:tc>
          <w:tcPr/>
          <w:p w:rsidR="00000000" w:rsidDel="00000000" w:rsidP="00000000" w:rsidRDefault="00000000" w:rsidRPr="00000000" w14:paraId="000001DC">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"Man Hours"</w:t>
            </w:r>
          </w:p>
        </w:tc>
        <w:tc>
          <w:tcPr/>
          <w:p w:rsidR="00000000" w:rsidDel="00000000" w:rsidP="00000000" w:rsidRDefault="00000000" w:rsidRPr="00000000" w14:paraId="000001DD">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r>
        <w:trPr>
          <w:cantSplit w:val="0"/>
          <w:trHeight w:val="675" w:hRule="atLeast"/>
          <w:tblHeader w:val="0"/>
        </w:trPr>
        <w:tc>
          <w:tcPr/>
          <w:p w:rsidR="00000000" w:rsidDel="00000000" w:rsidP="00000000" w:rsidRDefault="00000000" w:rsidRPr="00000000" w14:paraId="000001DE">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"Marketing Contact"</w:t>
            </w:r>
          </w:p>
        </w:tc>
        <w:tc>
          <w:tcPr/>
          <w:p w:rsidR="00000000" w:rsidDel="00000000" w:rsidP="00000000" w:rsidRDefault="00000000" w:rsidRPr="00000000" w14:paraId="000001DF">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be the person identified in the Framework Award Form;</w:t>
            </w:r>
          </w:p>
        </w:tc>
      </w:tr>
      <w:tr>
        <w:trPr>
          <w:cantSplit w:val="0"/>
          <w:trHeight w:val="900" w:hRule="atLeast"/>
          <w:tblHeader w:val="0"/>
        </w:trPr>
        <w:tc>
          <w:tcPr/>
          <w:p w:rsidR="00000000" w:rsidDel="00000000" w:rsidP="00000000" w:rsidRDefault="00000000" w:rsidRPr="00000000" w14:paraId="000001E0">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"Merchant"</w:t>
            </w:r>
          </w:p>
        </w:tc>
        <w:tc>
          <w:tcPr/>
          <w:p w:rsidR="00000000" w:rsidDel="00000000" w:rsidP="00000000" w:rsidRDefault="00000000" w:rsidRPr="00000000" w14:paraId="000001E1">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a commercial entity from whom a Buyer may purchase goods and/or services incurring spend </w:t>
            </w:r>
          </w:p>
        </w:tc>
      </w:tr>
      <w:tr>
        <w:trPr>
          <w:cantSplit w:val="0"/>
          <w:tblHeader w:val="0"/>
        </w:trPr>
        <w:tc>
          <w:tcPr/>
          <w:p w:rsidR="00000000" w:rsidDel="00000000" w:rsidP="00000000" w:rsidRDefault="00000000" w:rsidRPr="00000000" w14:paraId="000001E2">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"Merchant Acceptance"</w:t>
            </w:r>
          </w:p>
        </w:tc>
        <w:tc>
          <w:tcPr/>
          <w:p w:rsidR="00000000" w:rsidDel="00000000" w:rsidP="00000000" w:rsidRDefault="00000000" w:rsidRPr="00000000" w14:paraId="000001E3">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the process of enabling a Merchant to accept card payments;</w:t>
            </w:r>
          </w:p>
        </w:tc>
      </w:tr>
      <w:tr>
        <w:trPr>
          <w:cantSplit w:val="0"/>
          <w:tblHeader w:val="0"/>
        </w:trPr>
        <w:tc>
          <w:tcPr/>
          <w:p w:rsidR="00000000" w:rsidDel="00000000" w:rsidP="00000000" w:rsidRDefault="00000000" w:rsidRPr="00000000" w14:paraId="000001E4">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"Merchant Acquirer (MCC)"</w:t>
            </w:r>
          </w:p>
        </w:tc>
        <w:tc>
          <w:tcPr/>
          <w:p w:rsidR="00000000" w:rsidDel="00000000" w:rsidP="00000000" w:rsidRDefault="00000000" w:rsidRPr="00000000" w14:paraId="000001E5">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a bank or financial institution that provides services to Merchants to enable them to accept Payment Card transactions;</w:t>
            </w:r>
          </w:p>
        </w:tc>
      </w:tr>
      <w:tr>
        <w:trPr>
          <w:cantSplit w:val="0"/>
          <w:tblHeader w:val="0"/>
        </w:trPr>
        <w:tc>
          <w:tcPr/>
          <w:p w:rsidR="00000000" w:rsidDel="00000000" w:rsidP="00000000" w:rsidRDefault="00000000" w:rsidRPr="00000000" w14:paraId="000001E6">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"Merchant Category Code"</w:t>
            </w:r>
          </w:p>
        </w:tc>
        <w:tc>
          <w:tcPr/>
          <w:p w:rsidR="00000000" w:rsidDel="00000000" w:rsidP="00000000" w:rsidRDefault="00000000" w:rsidRPr="00000000" w14:paraId="000001E7">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a four digit number used by the Payment Card industry to classify suppliers into market segments;</w:t>
            </w:r>
          </w:p>
        </w:tc>
      </w:tr>
      <w:tr>
        <w:trPr>
          <w:cantSplit w:val="0"/>
          <w:tblHeader w:val="0"/>
        </w:trPr>
        <w:tc>
          <w:tcPr/>
          <w:p w:rsidR="00000000" w:rsidDel="00000000" w:rsidP="00000000" w:rsidRDefault="00000000" w:rsidRPr="00000000" w14:paraId="000001E8">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"Merchant Category Group (MCG)"</w:t>
            </w:r>
          </w:p>
        </w:tc>
        <w:tc>
          <w:tcPr/>
          <w:p w:rsidR="00000000" w:rsidDel="00000000" w:rsidP="00000000" w:rsidRDefault="00000000" w:rsidRPr="00000000" w14:paraId="000001E9">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a set of merchant category codes that allow a Buyer to apply velocity and authorisation controls to more than one type of merchant. A Buyer can define the groups to suit business needs. Each group contains an array of MCCs;</w:t>
            </w:r>
          </w:p>
        </w:tc>
      </w:tr>
      <w:tr>
        <w:trPr>
          <w:cantSplit w:val="0"/>
          <w:tblHeader w:val="0"/>
        </w:trPr>
        <w:tc>
          <w:tcPr/>
          <w:p w:rsidR="00000000" w:rsidDel="00000000" w:rsidP="00000000" w:rsidRDefault="00000000" w:rsidRPr="00000000" w14:paraId="000001EA">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"Merchant Service Charge (MSC)"</w:t>
            </w:r>
          </w:p>
        </w:tc>
        <w:tc>
          <w:tcPr/>
          <w:p w:rsidR="00000000" w:rsidDel="00000000" w:rsidP="00000000" w:rsidRDefault="00000000" w:rsidRPr="00000000" w14:paraId="000001EB">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the charge for accepting a card payment by a Merchant to their Merchant Acquirer;</w:t>
            </w:r>
          </w:p>
        </w:tc>
      </w:tr>
      <w:tr>
        <w:trPr>
          <w:cantSplit w:val="0"/>
          <w:tblHeader w:val="0"/>
        </w:trPr>
        <w:tc>
          <w:tcPr/>
          <w:p w:rsidR="00000000" w:rsidDel="00000000" w:rsidP="00000000" w:rsidRDefault="00000000" w:rsidRPr="00000000" w14:paraId="000001EC">
            <w:pPr>
              <w:spacing w:after="120" w:lineRule="auto"/>
              <w:ind w:left="-108"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“Merchant Level Data”</w:t>
            </w:r>
          </w:p>
        </w:tc>
        <w:tc>
          <w:tcPr/>
          <w:p w:rsidR="00000000" w:rsidDel="00000000" w:rsidP="00000000" w:rsidRDefault="00000000" w:rsidRPr="00000000" w14:paraId="000001ED">
            <w:pPr>
              <w:tabs>
                <w:tab w:val="left" w:pos="-179"/>
                <w:tab w:val="left" w:pos="175"/>
              </w:tabs>
              <w:spacing w:after="120" w:lineRule="auto"/>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transaction data detailing, Level 1 (summary) Data;  Level 2 (summary VAT) Data and Level 3 (full l transaction line item) Data</w:t>
            </w:r>
          </w:p>
        </w:tc>
      </w:tr>
      <w:tr>
        <w:trPr>
          <w:cantSplit w:val="0"/>
          <w:tblHeader w:val="0"/>
        </w:trPr>
        <w:tc>
          <w:tcPr/>
          <w:p w:rsidR="00000000" w:rsidDel="00000000" w:rsidP="00000000" w:rsidRDefault="00000000" w:rsidRPr="00000000" w14:paraId="000001EE">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“MI Default”</w:t>
            </w:r>
          </w:p>
        </w:tc>
        <w:tc>
          <w:tcPr/>
          <w:p w:rsidR="00000000" w:rsidDel="00000000" w:rsidP="00000000" w:rsidRDefault="00000000" w:rsidRPr="00000000" w14:paraId="000001EF">
            <w:pPr>
              <w:spacing w:after="120" w:lineRule="auto"/>
              <w:ind w:left="-1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when two (2) MI Reports are not provided in any rolling six (6) month period</w:t>
            </w:r>
          </w:p>
        </w:tc>
      </w:tr>
      <w:tr>
        <w:trPr>
          <w:cantSplit w:val="0"/>
          <w:tblHeader w:val="0"/>
        </w:trPr>
        <w:tc>
          <w:tcPr/>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Failure"</w:t>
            </w:r>
          </w:p>
        </w:tc>
        <w:tc>
          <w:tcPr/>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175"/>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when an MI report:</w:t>
            </w:r>
          </w:p>
          <w:p w:rsidR="00000000" w:rsidDel="00000000" w:rsidP="00000000" w:rsidRDefault="00000000" w:rsidRPr="00000000" w14:paraId="000001F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576"/>
                <w:tab w:val="left" w:pos="175"/>
              </w:tabs>
              <w:spacing w:after="120" w:before="0" w:line="240" w:lineRule="auto"/>
              <w:ind w:left="720" w:right="0" w:hanging="544"/>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contains any material errors or material omissions or a missing mandatory field; or  </w:t>
            </w:r>
          </w:p>
          <w:p w:rsidR="00000000" w:rsidDel="00000000" w:rsidP="00000000" w:rsidRDefault="00000000" w:rsidRPr="00000000" w14:paraId="000001F3">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576"/>
                <w:tab w:val="left" w:pos="175"/>
              </w:tabs>
              <w:spacing w:after="120" w:before="0" w:line="240" w:lineRule="auto"/>
              <w:ind w:left="720" w:right="0" w:hanging="544"/>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submitted using an incorrect MI reporting Template; or </w:t>
            </w:r>
          </w:p>
          <w:p w:rsidR="00000000" w:rsidDel="00000000" w:rsidP="00000000" w:rsidRDefault="00000000" w:rsidRPr="00000000" w14:paraId="000001F4">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576"/>
                <w:tab w:val="left" w:pos="175"/>
              </w:tabs>
              <w:spacing w:after="120" w:before="0" w:line="240" w:lineRule="auto"/>
              <w:ind w:left="720" w:right="0" w:hanging="544"/>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not submitted by the reporting date(including where a Nil Return should have been filed);</w:t>
            </w:r>
          </w:p>
        </w:tc>
      </w:tr>
      <w:tr>
        <w:trPr>
          <w:cantSplit w:val="0"/>
          <w:tblHeader w:val="0"/>
        </w:trPr>
        <w:tc>
          <w:tcPr/>
          <w:p w:rsidR="00000000" w:rsidDel="00000000" w:rsidP="00000000" w:rsidRDefault="00000000" w:rsidRPr="00000000" w14:paraId="000001F5">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"MI Report"</w:t>
            </w:r>
          </w:p>
        </w:tc>
        <w:tc>
          <w:tcPr/>
          <w:p w:rsidR="00000000" w:rsidDel="00000000" w:rsidP="00000000" w:rsidRDefault="00000000" w:rsidRPr="00000000" w14:paraId="000001F6">
            <w:pPr>
              <w:tabs>
                <w:tab w:val="left" w:pos="-179"/>
                <w:tab w:val="left" w:pos="175"/>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1F7">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"MI Reporting Template"</w:t>
            </w:r>
          </w:p>
        </w:tc>
        <w:tc>
          <w:tcPr/>
          <w:p w:rsidR="00000000" w:rsidDel="00000000" w:rsidP="00000000" w:rsidRDefault="00000000" w:rsidRPr="00000000" w14:paraId="000001F8">
            <w:pPr>
              <w:tabs>
                <w:tab w:val="left" w:pos="-179"/>
                <w:tab w:val="left" w:pos="175"/>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1F9">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"Milestone"</w:t>
            </w:r>
          </w:p>
        </w:tc>
        <w:tc>
          <w:tcPr/>
          <w:p w:rsidR="00000000" w:rsidDel="00000000" w:rsidP="00000000" w:rsidRDefault="00000000" w:rsidRPr="00000000" w14:paraId="000001FA">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event or task described in the Implementation Plan;</w:t>
            </w:r>
            <w:r w:rsidDel="00000000" w:rsidR="00000000" w:rsidRPr="00000000">
              <w:rPr>
                <w:rtl w:val="0"/>
              </w:rPr>
            </w:r>
          </w:p>
        </w:tc>
      </w:tr>
      <w:tr>
        <w:trPr>
          <w:cantSplit w:val="0"/>
          <w:tblHeader w:val="0"/>
        </w:trPr>
        <w:tc>
          <w:tcPr/>
          <w:p w:rsidR="00000000" w:rsidDel="00000000" w:rsidP="00000000" w:rsidRDefault="00000000" w:rsidRPr="00000000" w14:paraId="000001FB">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"Milestone Date"</w:t>
            </w:r>
          </w:p>
        </w:tc>
        <w:tc>
          <w:tcPr/>
          <w:p w:rsidR="00000000" w:rsidDel="00000000" w:rsidP="00000000" w:rsidRDefault="00000000" w:rsidRPr="00000000" w14:paraId="000001FC">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target date set out against the relevant Milestone in the Implementation Plan by which the Milestone must be Achieved;</w:t>
            </w:r>
            <w:r w:rsidDel="00000000" w:rsidR="00000000" w:rsidRPr="00000000">
              <w:rPr>
                <w:rtl w:val="0"/>
              </w:rPr>
            </w:r>
          </w:p>
        </w:tc>
      </w:tr>
      <w:tr>
        <w:trPr>
          <w:cantSplit w:val="0"/>
          <w:tblHeader w:val="0"/>
        </w:trPr>
        <w:tc>
          <w:tcPr/>
          <w:p w:rsidR="00000000" w:rsidDel="00000000" w:rsidP="00000000" w:rsidRDefault="00000000" w:rsidRPr="00000000" w14:paraId="000001FD">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"Mobilisation Plan"</w:t>
            </w:r>
          </w:p>
        </w:tc>
        <w:tc>
          <w:tcPr/>
          <w:p w:rsidR="00000000" w:rsidDel="00000000" w:rsidP="00000000" w:rsidRDefault="00000000" w:rsidRPr="00000000" w14:paraId="000001FE">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plan for provision of the Deliverables set out in Call-Off Schedule 13 (Mobilisation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FF">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"Month"</w:t>
            </w:r>
          </w:p>
        </w:tc>
        <w:tc>
          <w:tcPr/>
          <w:p w:rsidR="00000000" w:rsidDel="00000000" w:rsidP="00000000" w:rsidRDefault="00000000" w:rsidRPr="00000000" w14:paraId="00000200">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calendar month and "</w:t>
            </w:r>
            <w:r w:rsidDel="00000000" w:rsidR="00000000" w:rsidRPr="00000000">
              <w:rPr>
                <w:rFonts w:ascii="Arial" w:cs="Arial" w:eastAsia="Arial" w:hAnsi="Arial"/>
                <w:b w:val="1"/>
                <w:sz w:val="24"/>
                <w:szCs w:val="24"/>
                <w:rtl w:val="0"/>
              </w:rPr>
              <w:t xml:space="preserve">Monthly</w:t>
            </w:r>
            <w:r w:rsidDel="00000000" w:rsidR="00000000" w:rsidRPr="00000000">
              <w:rPr>
                <w:rFonts w:ascii="Arial" w:cs="Arial" w:eastAsia="Arial" w:hAnsi="Arial"/>
                <w:sz w:val="24"/>
                <w:szCs w:val="24"/>
                <w:rtl w:val="0"/>
              </w:rPr>
              <w:t xml:space="preserve">" shall be interpreted accordingly;</w:t>
            </w:r>
            <w:r w:rsidDel="00000000" w:rsidR="00000000" w:rsidRPr="00000000">
              <w:rPr>
                <w:rtl w:val="0"/>
              </w:rPr>
            </w:r>
          </w:p>
        </w:tc>
      </w:tr>
      <w:tr>
        <w:trPr>
          <w:cantSplit w:val="0"/>
          <w:tblHeader w:val="0"/>
        </w:trPr>
        <w:tc>
          <w:tcPr/>
          <w:p w:rsidR="00000000" w:rsidDel="00000000" w:rsidP="00000000" w:rsidRDefault="00000000" w:rsidRPr="00000000" w14:paraId="00000201">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"National Insurance"</w:t>
            </w:r>
          </w:p>
        </w:tc>
        <w:tc>
          <w:tcPr/>
          <w:p w:rsidR="00000000" w:rsidDel="00000000" w:rsidP="00000000" w:rsidRDefault="00000000" w:rsidRPr="00000000" w14:paraId="00000202">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contributions required by the Social Security Contributions and Benefits Act 1992 and made in accordance with the  Social Security (Contributions) Regulations 2001 (SI 2001/1004);</w:t>
            </w:r>
            <w:r w:rsidDel="00000000" w:rsidR="00000000" w:rsidRPr="00000000">
              <w:rPr>
                <w:rtl w:val="0"/>
              </w:rPr>
            </w:r>
          </w:p>
        </w:tc>
      </w:tr>
      <w:tr>
        <w:trPr>
          <w:cantSplit w:val="0"/>
          <w:tblHeader w:val="0"/>
        </w:trPr>
        <w:tc>
          <w:tcPr/>
          <w:p w:rsidR="00000000" w:rsidDel="00000000" w:rsidP="00000000" w:rsidRDefault="00000000" w:rsidRPr="00000000" w14:paraId="00000203">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"New IPR"</w:t>
            </w:r>
          </w:p>
        </w:tc>
        <w:tc>
          <w:tcPr/>
          <w:p w:rsidR="00000000" w:rsidDel="00000000" w:rsidP="00000000" w:rsidRDefault="00000000" w:rsidRPr="00000000" w14:paraId="00000204">
            <w:pPr>
              <w:numPr>
                <w:ilvl w:val="1"/>
                <w:numId w:val="2"/>
              </w:numPr>
              <w:tabs>
                <w:tab w:val="left" w:pos="-576"/>
                <w:tab w:val="left" w:pos="144"/>
              </w:tabs>
              <w:spacing w:after="120" w:lineRule="auto"/>
              <w:ind w:left="432" w:hanging="258"/>
              <w:jc w:val="both"/>
              <w:rPr>
                <w:sz w:val="24"/>
                <w:szCs w:val="24"/>
              </w:rPr>
            </w:pPr>
            <w:r w:rsidDel="00000000" w:rsidR="00000000" w:rsidRPr="00000000">
              <w:rPr>
                <w:rFonts w:ascii="Arial" w:cs="Arial" w:eastAsia="Arial" w:hAnsi="Arial"/>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205">
            <w:pPr>
              <w:numPr>
                <w:ilvl w:val="1"/>
                <w:numId w:val="2"/>
              </w:numPr>
              <w:tabs>
                <w:tab w:val="left" w:pos="-576"/>
                <w:tab w:val="left" w:pos="144"/>
              </w:tabs>
              <w:spacing w:after="120" w:lineRule="auto"/>
              <w:ind w:left="432" w:hanging="288"/>
              <w:jc w:val="both"/>
              <w:rPr>
                <w:sz w:val="24"/>
                <w:szCs w:val="24"/>
              </w:rPr>
            </w:pPr>
            <w:r w:rsidDel="00000000" w:rsidR="00000000" w:rsidRPr="00000000">
              <w:rPr>
                <w:rFonts w:ascii="Arial" w:cs="Arial" w:eastAsia="Arial" w:hAnsi="Arial"/>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206">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but shall not include the Supplier’s Existing IPR;</w:t>
            </w:r>
            <w:r w:rsidDel="00000000" w:rsidR="00000000" w:rsidRPr="00000000">
              <w:rPr>
                <w:rtl w:val="0"/>
              </w:rPr>
            </w:r>
          </w:p>
        </w:tc>
      </w:tr>
      <w:tr>
        <w:trPr>
          <w:cantSplit w:val="0"/>
          <w:tblHeader w:val="0"/>
        </w:trPr>
        <w:tc>
          <w:tcPr/>
          <w:p w:rsidR="00000000" w:rsidDel="00000000" w:rsidP="00000000" w:rsidRDefault="00000000" w:rsidRPr="00000000" w14:paraId="00000207">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"Occasion of Tax Non–Compliance"</w:t>
            </w:r>
          </w:p>
        </w:tc>
        <w:tc>
          <w:tcPr/>
          <w:p w:rsidR="00000000" w:rsidDel="00000000" w:rsidP="00000000" w:rsidRDefault="00000000" w:rsidRPr="00000000" w14:paraId="00000208">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w:t>
            </w:r>
          </w:p>
          <w:p w:rsidR="00000000" w:rsidDel="00000000" w:rsidP="00000000" w:rsidRDefault="00000000" w:rsidRPr="00000000" w14:paraId="00000209">
            <w:pPr>
              <w:numPr>
                <w:ilvl w:val="1"/>
                <w:numId w:val="16"/>
              </w:numPr>
              <w:tabs>
                <w:tab w:val="left" w:pos="-576"/>
                <w:tab w:val="left" w:pos="144"/>
              </w:tabs>
              <w:spacing w:after="120" w:lineRule="auto"/>
              <w:ind w:left="432" w:hanging="258"/>
              <w:jc w:val="both"/>
              <w:rPr>
                <w:sz w:val="24"/>
                <w:szCs w:val="24"/>
              </w:rPr>
            </w:pPr>
            <w:r w:rsidDel="00000000" w:rsidR="00000000" w:rsidRPr="00000000">
              <w:rPr>
                <w:rFonts w:ascii="Arial" w:cs="Arial" w:eastAsia="Arial" w:hAnsi="Arial"/>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20A">
            <w:pPr>
              <w:numPr>
                <w:ilvl w:val="2"/>
                <w:numId w:val="16"/>
              </w:numPr>
              <w:tabs>
                <w:tab w:val="left" w:pos="-576"/>
                <w:tab w:val="left" w:pos="144"/>
              </w:tabs>
              <w:spacing w:after="120" w:lineRule="auto"/>
              <w:ind w:left="792" w:hanging="360"/>
              <w:jc w:val="both"/>
              <w:rPr/>
            </w:pPr>
            <w:r w:rsidDel="00000000" w:rsidR="00000000" w:rsidRPr="00000000">
              <w:rPr>
                <w:rFonts w:ascii="Arial" w:cs="Arial" w:eastAsia="Arial" w:hAnsi="Arial"/>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20B">
            <w:pPr>
              <w:numPr>
                <w:ilvl w:val="2"/>
                <w:numId w:val="16"/>
              </w:numPr>
              <w:tabs>
                <w:tab w:val="left" w:pos="-576"/>
                <w:tab w:val="left" w:pos="144"/>
              </w:tabs>
              <w:spacing w:after="120" w:lineRule="auto"/>
              <w:ind w:left="792" w:hanging="360"/>
              <w:jc w:val="both"/>
              <w:rPr/>
            </w:pPr>
            <w:r w:rsidDel="00000000" w:rsidR="00000000" w:rsidRPr="00000000">
              <w:rPr>
                <w:rFonts w:ascii="Arial" w:cs="Arial" w:eastAsia="Arial" w:hAnsi="Arial"/>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20C">
            <w:pPr>
              <w:numPr>
                <w:ilvl w:val="1"/>
                <w:numId w:val="16"/>
              </w:numPr>
              <w:tabs>
                <w:tab w:val="left" w:pos="-576"/>
                <w:tab w:val="left" w:pos="144"/>
              </w:tabs>
              <w:spacing w:after="120" w:lineRule="auto"/>
              <w:ind w:left="432" w:hanging="288"/>
              <w:jc w:val="both"/>
              <w:rPr>
                <w:sz w:val="24"/>
                <w:szCs w:val="24"/>
              </w:rPr>
            </w:pPr>
            <w:r w:rsidDel="00000000" w:rsidR="00000000" w:rsidRPr="00000000">
              <w:rPr>
                <w:rFonts w:ascii="Arial" w:cs="Arial" w:eastAsia="Arial" w:hAnsi="Arial"/>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r w:rsidDel="00000000" w:rsidR="00000000" w:rsidRPr="00000000">
              <w:rPr>
                <w:rtl w:val="0"/>
              </w:rPr>
            </w:r>
          </w:p>
        </w:tc>
      </w:tr>
      <w:tr>
        <w:trPr>
          <w:cantSplit w:val="0"/>
          <w:tblHeader w:val="0"/>
        </w:trPr>
        <w:tc>
          <w:tcPr/>
          <w:p w:rsidR="00000000" w:rsidDel="00000000" w:rsidP="00000000" w:rsidRDefault="00000000" w:rsidRPr="00000000" w14:paraId="0000020D">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"Online Management Tool "</w:t>
            </w:r>
          </w:p>
        </w:tc>
        <w:tc>
          <w:tcPr/>
          <w:p w:rsidR="00000000" w:rsidDel="00000000" w:rsidP="00000000" w:rsidRDefault="00000000" w:rsidRPr="00000000" w14:paraId="0000020E">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an internet-based technology platform provided by the Supplier  under the terms of the Framework Contract to facilitate the reporting of spend transactional data, which also provides Buyer programme managers with administration rights and is able to facilitate orders in the case of Vouchers</w:t>
            </w:r>
            <w:r w:rsidDel="00000000" w:rsidR="00000000" w:rsidRPr="00000000">
              <w:rPr>
                <w:rtl w:val="0"/>
              </w:rPr>
            </w:r>
          </w:p>
        </w:tc>
      </w:tr>
      <w:tr>
        <w:trPr>
          <w:cantSplit w:val="0"/>
          <w:tblHeader w:val="0"/>
        </w:trPr>
        <w:tc>
          <w:tcPr/>
          <w:p w:rsidR="00000000" w:rsidDel="00000000" w:rsidP="00000000" w:rsidRDefault="00000000" w:rsidRPr="00000000" w14:paraId="0000020F">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"Open Book Data "</w:t>
            </w:r>
          </w:p>
        </w:tc>
        <w:tc>
          <w:tcPr/>
          <w:p w:rsidR="00000000" w:rsidDel="00000000" w:rsidP="00000000" w:rsidRDefault="00000000" w:rsidRPr="00000000" w14:paraId="00000210">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211">
            <w:pPr>
              <w:numPr>
                <w:ilvl w:val="1"/>
                <w:numId w:val="13"/>
              </w:numPr>
              <w:tabs>
                <w:tab w:val="left" w:pos="-576"/>
                <w:tab w:val="left" w:pos="144"/>
              </w:tabs>
              <w:spacing w:after="120" w:lineRule="auto"/>
              <w:ind w:left="432" w:hanging="258"/>
              <w:jc w:val="both"/>
              <w:rPr>
                <w:sz w:val="24"/>
                <w:szCs w:val="24"/>
              </w:rPr>
            </w:pPr>
            <w:r w:rsidDel="00000000" w:rsidR="00000000" w:rsidRPr="00000000">
              <w:rPr>
                <w:rFonts w:ascii="Arial" w:cs="Arial" w:eastAsia="Arial" w:hAnsi="Arial"/>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212">
            <w:pPr>
              <w:numPr>
                <w:ilvl w:val="1"/>
                <w:numId w:val="13"/>
              </w:numPr>
              <w:tabs>
                <w:tab w:val="left" w:pos="-576"/>
                <w:tab w:val="left" w:pos="144"/>
              </w:tabs>
              <w:spacing w:after="120" w:lineRule="auto"/>
              <w:ind w:left="432" w:hanging="288"/>
              <w:jc w:val="both"/>
              <w:rPr>
                <w:sz w:val="24"/>
                <w:szCs w:val="24"/>
              </w:rPr>
            </w:pPr>
            <w:r w:rsidDel="00000000" w:rsidR="00000000" w:rsidRPr="00000000">
              <w:rPr>
                <w:rFonts w:ascii="Arial" w:cs="Arial" w:eastAsia="Arial" w:hAnsi="Arial"/>
                <w:sz w:val="24"/>
                <w:szCs w:val="24"/>
                <w:rtl w:val="0"/>
              </w:rPr>
              <w:t xml:space="preserve">operating expenditure relating to the provision of the Deliverables including an analysis showing:</w:t>
            </w:r>
          </w:p>
          <w:p w:rsidR="00000000" w:rsidDel="00000000" w:rsidP="00000000" w:rsidRDefault="00000000" w:rsidRPr="00000000" w14:paraId="00000213">
            <w:pPr>
              <w:numPr>
                <w:ilvl w:val="2"/>
                <w:numId w:val="13"/>
              </w:numPr>
              <w:tabs>
                <w:tab w:val="left" w:pos="-576"/>
                <w:tab w:val="left" w:pos="144"/>
              </w:tabs>
              <w:spacing w:after="120" w:lineRule="auto"/>
              <w:ind w:left="792" w:hanging="360"/>
              <w:jc w:val="both"/>
              <w:rPr/>
            </w:pPr>
            <w:r w:rsidDel="00000000" w:rsidR="00000000" w:rsidRPr="00000000">
              <w:rPr>
                <w:rFonts w:ascii="Arial" w:cs="Arial" w:eastAsia="Arial" w:hAnsi="Arial"/>
                <w:sz w:val="24"/>
                <w:szCs w:val="24"/>
                <w:rtl w:val="0"/>
              </w:rPr>
              <w:t xml:space="preserve">the unit costs and quantity of Goods and any other consumables and bought-in Deliverables;</w:t>
            </w:r>
          </w:p>
          <w:p w:rsidR="00000000" w:rsidDel="00000000" w:rsidP="00000000" w:rsidRDefault="00000000" w:rsidRPr="00000000" w14:paraId="00000214">
            <w:pPr>
              <w:numPr>
                <w:ilvl w:val="2"/>
                <w:numId w:val="13"/>
              </w:numPr>
              <w:tabs>
                <w:tab w:val="left" w:pos="-576"/>
                <w:tab w:val="left" w:pos="144"/>
              </w:tabs>
              <w:spacing w:after="120" w:lineRule="auto"/>
              <w:ind w:left="792" w:hanging="360"/>
              <w:jc w:val="both"/>
              <w:rPr/>
            </w:pPr>
            <w:r w:rsidDel="00000000" w:rsidR="00000000" w:rsidRPr="00000000">
              <w:rPr>
                <w:rFonts w:ascii="Arial" w:cs="Arial" w:eastAsia="Arial" w:hAnsi="Arial"/>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215">
            <w:pPr>
              <w:numPr>
                <w:ilvl w:val="2"/>
                <w:numId w:val="13"/>
              </w:numPr>
              <w:tabs>
                <w:tab w:val="left" w:pos="-576"/>
                <w:tab w:val="left" w:pos="144"/>
              </w:tabs>
              <w:spacing w:after="120" w:lineRule="auto"/>
              <w:ind w:left="792" w:hanging="360"/>
              <w:jc w:val="both"/>
              <w:rPr/>
            </w:pPr>
            <w:r w:rsidDel="00000000" w:rsidR="00000000" w:rsidRPr="00000000">
              <w:rPr>
                <w:rFonts w:ascii="Arial" w:cs="Arial" w:eastAsia="Arial" w:hAnsi="Arial"/>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216">
            <w:pPr>
              <w:numPr>
                <w:ilvl w:val="2"/>
                <w:numId w:val="13"/>
              </w:numPr>
              <w:tabs>
                <w:tab w:val="left" w:pos="-576"/>
                <w:tab w:val="left" w:pos="144"/>
              </w:tabs>
              <w:spacing w:after="120" w:lineRule="auto"/>
              <w:ind w:left="792" w:hanging="360"/>
              <w:jc w:val="both"/>
              <w:rPr/>
            </w:pPr>
            <w:r w:rsidDel="00000000" w:rsidR="00000000" w:rsidRPr="00000000">
              <w:rPr>
                <w:rFonts w:ascii="Arial" w:cs="Arial" w:eastAsia="Arial" w:hAnsi="Arial"/>
                <w:sz w:val="24"/>
                <w:szCs w:val="24"/>
                <w:rtl w:val="0"/>
              </w:rPr>
              <w:t xml:space="preserve">Reimbursable Expenses, if allowed under the Order Form; </w:t>
            </w:r>
          </w:p>
          <w:p w:rsidR="00000000" w:rsidDel="00000000" w:rsidP="00000000" w:rsidRDefault="00000000" w:rsidRPr="00000000" w14:paraId="00000217">
            <w:pPr>
              <w:numPr>
                <w:ilvl w:val="1"/>
                <w:numId w:val="13"/>
              </w:numPr>
              <w:tabs>
                <w:tab w:val="left" w:pos="-576"/>
                <w:tab w:val="left" w:pos="144"/>
              </w:tabs>
              <w:spacing w:after="120" w:lineRule="auto"/>
              <w:ind w:left="576" w:hanging="432"/>
              <w:jc w:val="both"/>
              <w:rPr>
                <w:sz w:val="24"/>
                <w:szCs w:val="24"/>
              </w:rPr>
            </w:pPr>
            <w:r w:rsidDel="00000000" w:rsidR="00000000" w:rsidRPr="00000000">
              <w:rPr>
                <w:rFonts w:ascii="Arial" w:cs="Arial" w:eastAsia="Arial" w:hAnsi="Arial"/>
                <w:sz w:val="24"/>
                <w:szCs w:val="24"/>
                <w:rtl w:val="0"/>
              </w:rPr>
              <w:t xml:space="preserve">Overheads; </w:t>
            </w:r>
          </w:p>
          <w:p w:rsidR="00000000" w:rsidDel="00000000" w:rsidP="00000000" w:rsidRDefault="00000000" w:rsidRPr="00000000" w14:paraId="00000218">
            <w:pPr>
              <w:numPr>
                <w:ilvl w:val="1"/>
                <w:numId w:val="13"/>
              </w:numPr>
              <w:tabs>
                <w:tab w:val="left" w:pos="-576"/>
                <w:tab w:val="left" w:pos="144"/>
              </w:tabs>
              <w:spacing w:after="120" w:lineRule="auto"/>
              <w:ind w:left="432" w:hanging="288"/>
              <w:jc w:val="both"/>
              <w:rPr>
                <w:sz w:val="24"/>
                <w:szCs w:val="24"/>
              </w:rPr>
            </w:pPr>
            <w:r w:rsidDel="00000000" w:rsidR="00000000" w:rsidRPr="00000000">
              <w:rPr>
                <w:rFonts w:ascii="Arial" w:cs="Arial" w:eastAsia="Arial" w:hAnsi="Arial"/>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219">
            <w:pPr>
              <w:numPr>
                <w:ilvl w:val="1"/>
                <w:numId w:val="13"/>
              </w:numPr>
              <w:tabs>
                <w:tab w:val="left" w:pos="-576"/>
                <w:tab w:val="left" w:pos="144"/>
              </w:tabs>
              <w:spacing w:after="120" w:lineRule="auto"/>
              <w:ind w:left="432" w:hanging="288"/>
              <w:jc w:val="both"/>
              <w:rPr>
                <w:sz w:val="24"/>
                <w:szCs w:val="24"/>
              </w:rPr>
            </w:pPr>
            <w:r w:rsidDel="00000000" w:rsidR="00000000" w:rsidRPr="00000000">
              <w:rPr>
                <w:rFonts w:ascii="Arial" w:cs="Arial" w:eastAsia="Arial" w:hAnsi="Arial"/>
                <w:sz w:val="24"/>
                <w:szCs w:val="24"/>
                <w:rtl w:val="0"/>
              </w:rPr>
              <w:t xml:space="preserve">the Supplier Profit achieved over the Framework Contract Period and on an annual basis;</w:t>
            </w:r>
          </w:p>
          <w:p w:rsidR="00000000" w:rsidDel="00000000" w:rsidP="00000000" w:rsidRDefault="00000000" w:rsidRPr="00000000" w14:paraId="0000021A">
            <w:pPr>
              <w:numPr>
                <w:ilvl w:val="1"/>
                <w:numId w:val="13"/>
              </w:numPr>
              <w:tabs>
                <w:tab w:val="left" w:pos="-576"/>
                <w:tab w:val="left" w:pos="144"/>
              </w:tabs>
              <w:spacing w:after="120" w:lineRule="auto"/>
              <w:ind w:left="432" w:hanging="288"/>
              <w:jc w:val="both"/>
              <w:rPr>
                <w:sz w:val="24"/>
                <w:szCs w:val="24"/>
              </w:rPr>
            </w:pPr>
            <w:r w:rsidDel="00000000" w:rsidR="00000000" w:rsidRPr="00000000">
              <w:rPr>
                <w:rFonts w:ascii="Arial" w:cs="Arial" w:eastAsia="Arial" w:hAnsi="Arial"/>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21B">
            <w:pPr>
              <w:numPr>
                <w:ilvl w:val="1"/>
                <w:numId w:val="13"/>
              </w:numPr>
              <w:tabs>
                <w:tab w:val="left" w:pos="-576"/>
                <w:tab w:val="left" w:pos="144"/>
              </w:tabs>
              <w:spacing w:after="120" w:lineRule="auto"/>
              <w:ind w:left="432" w:hanging="288"/>
              <w:jc w:val="both"/>
              <w:rPr>
                <w:sz w:val="24"/>
                <w:szCs w:val="24"/>
              </w:rPr>
            </w:pPr>
            <w:r w:rsidDel="00000000" w:rsidR="00000000" w:rsidRPr="00000000">
              <w:rPr>
                <w:rFonts w:ascii="Arial" w:cs="Arial" w:eastAsia="Arial" w:hAnsi="Arial"/>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21C">
            <w:pPr>
              <w:numPr>
                <w:ilvl w:val="1"/>
                <w:numId w:val="13"/>
              </w:numPr>
              <w:tabs>
                <w:tab w:val="left" w:pos="-576"/>
                <w:tab w:val="left" w:pos="144"/>
              </w:tabs>
              <w:spacing w:after="120" w:lineRule="auto"/>
              <w:ind w:left="432" w:hanging="288"/>
              <w:jc w:val="both"/>
              <w:rPr>
                <w:sz w:val="24"/>
                <w:szCs w:val="24"/>
              </w:rPr>
            </w:pPr>
            <w:r w:rsidDel="00000000" w:rsidR="00000000" w:rsidRPr="00000000">
              <w:rPr>
                <w:rFonts w:ascii="Arial" w:cs="Arial" w:eastAsia="Arial" w:hAnsi="Arial"/>
                <w:sz w:val="24"/>
                <w:szCs w:val="24"/>
                <w:rtl w:val="0"/>
              </w:rPr>
              <w:t xml:space="preserve">the actual Costs profile for each Service Period;</w:t>
            </w:r>
            <w:r w:rsidDel="00000000" w:rsidR="00000000" w:rsidRPr="00000000">
              <w:rPr>
                <w:rtl w:val="0"/>
              </w:rPr>
            </w:r>
          </w:p>
        </w:tc>
      </w:tr>
      <w:tr>
        <w:trPr>
          <w:cantSplit w:val="0"/>
          <w:tblHeader w:val="0"/>
        </w:trPr>
        <w:tc>
          <w:tcPr/>
          <w:p w:rsidR="00000000" w:rsidDel="00000000" w:rsidP="00000000" w:rsidRDefault="00000000" w:rsidRPr="00000000" w14:paraId="0000021D">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“Operational Board”</w:t>
            </w:r>
          </w:p>
        </w:tc>
        <w:tc>
          <w:tcPr/>
          <w:p w:rsidR="00000000" w:rsidDel="00000000" w:rsidP="00000000" w:rsidRDefault="00000000" w:rsidRPr="00000000" w14:paraId="0000021E">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group of approved customer employees for supplier interaction</w:t>
            </w:r>
          </w:p>
        </w:tc>
      </w:tr>
      <w:tr>
        <w:trPr>
          <w:cantSplit w:val="0"/>
          <w:tblHeader w:val="0"/>
        </w:trPr>
        <w:tc>
          <w:tcPr/>
          <w:p w:rsidR="00000000" w:rsidDel="00000000" w:rsidP="00000000" w:rsidRDefault="00000000" w:rsidRPr="00000000" w14:paraId="0000021F">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w:t>
            </w:r>
          </w:p>
        </w:tc>
        <w:tc>
          <w:tcPr/>
          <w:p w:rsidR="00000000" w:rsidDel="00000000" w:rsidP="00000000" w:rsidRDefault="00000000" w:rsidRPr="00000000" w14:paraId="00000220">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an order (or number of Orders) for the provision of the Deliverables placed by a Buyer with the Supplier under a Call Off Contract;</w:t>
            </w:r>
            <w:r w:rsidDel="00000000" w:rsidR="00000000" w:rsidRPr="00000000">
              <w:rPr>
                <w:rtl w:val="0"/>
              </w:rPr>
            </w:r>
          </w:p>
        </w:tc>
      </w:tr>
      <w:tr>
        <w:trPr>
          <w:cantSplit w:val="0"/>
          <w:tblHeader w:val="0"/>
        </w:trPr>
        <w:tc>
          <w:tcPr/>
          <w:p w:rsidR="00000000" w:rsidDel="00000000" w:rsidP="00000000" w:rsidRDefault="00000000" w:rsidRPr="00000000" w14:paraId="00000221">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 Form"</w:t>
            </w:r>
          </w:p>
        </w:tc>
        <w:tc>
          <w:tcPr/>
          <w:p w:rsidR="00000000" w:rsidDel="00000000" w:rsidP="00000000" w:rsidRDefault="00000000" w:rsidRPr="00000000" w14:paraId="00000222">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completed Order Form Template (or equivalent information issued by the Buyer) used to create a Call-Off Contract;</w:t>
            </w:r>
            <w:r w:rsidDel="00000000" w:rsidR="00000000" w:rsidRPr="00000000">
              <w:rPr>
                <w:rtl w:val="0"/>
              </w:rPr>
            </w:r>
          </w:p>
        </w:tc>
      </w:tr>
      <w:tr>
        <w:trPr>
          <w:cantSplit w:val="0"/>
          <w:tblHeader w:val="0"/>
        </w:trPr>
        <w:tc>
          <w:tcPr/>
          <w:p w:rsidR="00000000" w:rsidDel="00000000" w:rsidP="00000000" w:rsidRDefault="00000000" w:rsidRPr="00000000" w14:paraId="00000223">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 Form Template"</w:t>
            </w:r>
          </w:p>
        </w:tc>
        <w:tc>
          <w:tcPr/>
          <w:p w:rsidR="00000000" w:rsidDel="00000000" w:rsidP="00000000" w:rsidRDefault="00000000" w:rsidRPr="00000000" w14:paraId="00000224">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template in Framework Schedule 6 (Order Form Template and Call-Off Schedules);</w:t>
            </w:r>
            <w:r w:rsidDel="00000000" w:rsidR="00000000" w:rsidRPr="00000000">
              <w:rPr>
                <w:rtl w:val="0"/>
              </w:rPr>
            </w:r>
          </w:p>
        </w:tc>
      </w:tr>
      <w:tr>
        <w:trPr>
          <w:cantSplit w:val="0"/>
          <w:tblHeader w:val="0"/>
        </w:trPr>
        <w:tc>
          <w:tcPr/>
          <w:p w:rsidR="00000000" w:rsidDel="00000000" w:rsidP="00000000" w:rsidRDefault="00000000" w:rsidRPr="00000000" w14:paraId="00000225">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"Other Contracting Authority"</w:t>
            </w:r>
          </w:p>
        </w:tc>
        <w:tc>
          <w:tcPr/>
          <w:p w:rsidR="00000000" w:rsidDel="00000000" w:rsidP="00000000" w:rsidRDefault="00000000" w:rsidRPr="00000000" w14:paraId="00000226">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actual or potential Buyer under the Framework Contract;</w:t>
            </w:r>
            <w:r w:rsidDel="00000000" w:rsidR="00000000" w:rsidRPr="00000000">
              <w:rPr>
                <w:rtl w:val="0"/>
              </w:rPr>
            </w:r>
          </w:p>
        </w:tc>
      </w:tr>
      <w:tr>
        <w:trPr>
          <w:cantSplit w:val="0"/>
          <w:tblHeader w:val="0"/>
        </w:trPr>
        <w:tc>
          <w:tcPr/>
          <w:p w:rsidR="00000000" w:rsidDel="00000000" w:rsidP="00000000" w:rsidRDefault="00000000" w:rsidRPr="00000000" w14:paraId="00000227">
            <w:pPr>
              <w:keepNext w:val="1"/>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"Overhead"</w:t>
            </w:r>
          </w:p>
        </w:tc>
        <w:tc>
          <w:tcPr/>
          <w:p w:rsidR="00000000" w:rsidDel="00000000" w:rsidP="00000000" w:rsidRDefault="00000000" w:rsidRPr="00000000" w14:paraId="00000228">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r w:rsidDel="00000000" w:rsidR="00000000" w:rsidRPr="00000000">
              <w:rPr>
                <w:rtl w:val="0"/>
              </w:rPr>
            </w:r>
          </w:p>
        </w:tc>
      </w:tr>
      <w:tr>
        <w:trPr>
          <w:cantSplit w:val="0"/>
          <w:tblHeader w:val="0"/>
        </w:trPr>
        <w:tc>
          <w:tcPr/>
          <w:p w:rsidR="00000000" w:rsidDel="00000000" w:rsidP="00000000" w:rsidRDefault="00000000" w:rsidRPr="00000000" w14:paraId="00000229">
            <w:pPr>
              <w:keepNext w:val="1"/>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"Parliament"</w:t>
            </w:r>
          </w:p>
        </w:tc>
        <w:tc>
          <w:tcPr/>
          <w:p w:rsidR="00000000" w:rsidDel="00000000" w:rsidP="00000000" w:rsidRDefault="00000000" w:rsidRPr="00000000" w14:paraId="0000022A">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takes its natural meaning as interpreted by Law;</w:t>
            </w:r>
            <w:r w:rsidDel="00000000" w:rsidR="00000000" w:rsidRPr="00000000">
              <w:rPr>
                <w:rtl w:val="0"/>
              </w:rPr>
            </w:r>
          </w:p>
        </w:tc>
      </w:tr>
      <w:tr>
        <w:trPr>
          <w:cantSplit w:val="0"/>
          <w:tblHeader w:val="0"/>
        </w:trPr>
        <w:tc>
          <w:tcPr/>
          <w:p w:rsidR="00000000" w:rsidDel="00000000" w:rsidP="00000000" w:rsidRDefault="00000000" w:rsidRPr="00000000" w14:paraId="0000022B">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"Party"</w:t>
            </w:r>
          </w:p>
        </w:tc>
        <w:tc>
          <w:tcPr/>
          <w:p w:rsidR="00000000" w:rsidDel="00000000" w:rsidP="00000000" w:rsidRDefault="00000000" w:rsidRPr="00000000" w14:paraId="0000022C">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sz w:val="24"/>
                <w:szCs w:val="24"/>
                <w:rtl w:val="0"/>
              </w:rPr>
              <w:t xml:space="preserve">Parties</w:t>
            </w:r>
            <w:r w:rsidDel="00000000" w:rsidR="00000000" w:rsidRPr="00000000">
              <w:rPr>
                <w:rFonts w:ascii="Arial" w:cs="Arial" w:eastAsia="Arial" w:hAnsi="Arial"/>
                <w:sz w:val="24"/>
                <w:szCs w:val="24"/>
                <w:rtl w:val="0"/>
              </w:rPr>
              <w:t xml:space="preserve">" shall mean both of them where the context permits;</w:t>
            </w:r>
            <w:r w:rsidDel="00000000" w:rsidR="00000000" w:rsidRPr="00000000">
              <w:rPr>
                <w:rtl w:val="0"/>
              </w:rPr>
            </w:r>
          </w:p>
        </w:tc>
      </w:tr>
      <w:tr>
        <w:trPr>
          <w:cantSplit w:val="0"/>
          <w:tblHeader w:val="0"/>
        </w:trPr>
        <w:tc>
          <w:tcPr/>
          <w:p w:rsidR="00000000" w:rsidDel="00000000" w:rsidP="00000000" w:rsidRDefault="00000000" w:rsidRPr="00000000" w14:paraId="0000022D">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"Performance Indicators" or "PIs"</w:t>
            </w:r>
          </w:p>
        </w:tc>
        <w:tc>
          <w:tcPr/>
          <w:p w:rsidR="00000000" w:rsidDel="00000000" w:rsidP="00000000" w:rsidRDefault="00000000" w:rsidRPr="00000000" w14:paraId="0000022E">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performance measurements and targets in respect of the Supplier’s performance of the Framework Contract set out in Framework Schedule 4 (Framework Management);</w:t>
            </w:r>
            <w:r w:rsidDel="00000000" w:rsidR="00000000" w:rsidRPr="00000000">
              <w:rPr>
                <w:rtl w:val="0"/>
              </w:rPr>
            </w:r>
          </w:p>
        </w:tc>
      </w:tr>
      <w:tr>
        <w:trPr>
          <w:cantSplit w:val="0"/>
          <w:tblHeader w:val="0"/>
        </w:trPr>
        <w:tc>
          <w:tcPr/>
          <w:p w:rsidR="00000000" w:rsidDel="00000000" w:rsidP="00000000" w:rsidRDefault="00000000" w:rsidRPr="00000000" w14:paraId="0000022F">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"Personal Data"</w:t>
            </w:r>
          </w:p>
        </w:tc>
        <w:tc>
          <w:tcPr/>
          <w:p w:rsidR="00000000" w:rsidDel="00000000" w:rsidP="00000000" w:rsidRDefault="00000000" w:rsidRPr="00000000" w14:paraId="00000230">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the UK GDPR;</w:t>
            </w:r>
            <w:r w:rsidDel="00000000" w:rsidR="00000000" w:rsidRPr="00000000">
              <w:rPr>
                <w:rtl w:val="0"/>
              </w:rPr>
            </w:r>
          </w:p>
        </w:tc>
      </w:tr>
      <w:tr>
        <w:trPr>
          <w:cantSplit w:val="0"/>
          <w:tblHeader w:val="0"/>
        </w:trPr>
        <w:tc>
          <w:tcPr/>
          <w:p w:rsidR="00000000" w:rsidDel="00000000" w:rsidP="00000000" w:rsidRDefault="00000000" w:rsidRPr="00000000" w14:paraId="00000231">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“Personal Data Breach”</w:t>
            </w:r>
          </w:p>
        </w:tc>
        <w:tc>
          <w:tcPr/>
          <w:p w:rsidR="00000000" w:rsidDel="00000000" w:rsidP="00000000" w:rsidRDefault="00000000" w:rsidRPr="00000000" w14:paraId="00000232">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the UK GDPR;</w:t>
            </w:r>
            <w:r w:rsidDel="00000000" w:rsidR="00000000" w:rsidRPr="00000000">
              <w:rPr>
                <w:rtl w:val="0"/>
              </w:rPr>
            </w:r>
          </w:p>
        </w:tc>
      </w:tr>
      <w:tr>
        <w:trPr>
          <w:cantSplit w:val="0"/>
          <w:tblHeader w:val="0"/>
        </w:trPr>
        <w:tc>
          <w:tcPr/>
          <w:p w:rsidR="00000000" w:rsidDel="00000000" w:rsidP="00000000" w:rsidRDefault="00000000" w:rsidRPr="00000000" w14:paraId="00000233">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“Personnel”</w:t>
            </w:r>
          </w:p>
        </w:tc>
        <w:tc>
          <w:tcPr/>
          <w:p w:rsidR="00000000" w:rsidDel="00000000" w:rsidP="00000000" w:rsidRDefault="00000000" w:rsidRPr="00000000" w14:paraId="00000234">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235">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“Physical Payment Card”</w:t>
            </w:r>
          </w:p>
        </w:tc>
        <w:tc>
          <w:tcPr/>
          <w:p w:rsidR="00000000" w:rsidDel="00000000" w:rsidP="00000000" w:rsidRDefault="00000000" w:rsidRPr="00000000" w14:paraId="00000236">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a physical card that can be used by End Users and accepted by a Merchant to make a payment for a purchase of Goods and/or Services;</w:t>
            </w:r>
            <w:r w:rsidDel="00000000" w:rsidR="00000000" w:rsidRPr="00000000">
              <w:rPr>
                <w:rtl w:val="0"/>
              </w:rPr>
            </w:r>
          </w:p>
        </w:tc>
      </w:tr>
      <w:tr>
        <w:trPr>
          <w:cantSplit w:val="0"/>
          <w:tblHeader w:val="0"/>
        </w:trPr>
        <w:tc>
          <w:tcPr/>
          <w:p w:rsidR="00000000" w:rsidDel="00000000" w:rsidP="00000000" w:rsidRDefault="00000000" w:rsidRPr="00000000" w14:paraId="00000237">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"PIN"</w:t>
            </w:r>
          </w:p>
        </w:tc>
        <w:tc>
          <w:tcPr/>
          <w:p w:rsidR="00000000" w:rsidDel="00000000" w:rsidP="00000000" w:rsidRDefault="00000000" w:rsidRPr="00000000" w14:paraId="00000238">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Personal Identification Number;</w:t>
            </w:r>
            <w:r w:rsidDel="00000000" w:rsidR="00000000" w:rsidRPr="00000000">
              <w:rPr>
                <w:rtl w:val="0"/>
              </w:rPr>
            </w:r>
          </w:p>
        </w:tc>
      </w:tr>
      <w:tr>
        <w:trPr>
          <w:cantSplit w:val="0"/>
          <w:tblHeader w:val="0"/>
        </w:trPr>
        <w:tc>
          <w:tcPr/>
          <w:p w:rsidR="00000000" w:rsidDel="00000000" w:rsidP="00000000" w:rsidRDefault="00000000" w:rsidRPr="00000000" w14:paraId="00000239">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"PRA”</w:t>
            </w:r>
          </w:p>
        </w:tc>
        <w:tc>
          <w:tcPr/>
          <w:p w:rsidR="00000000" w:rsidDel="00000000" w:rsidP="00000000" w:rsidRDefault="00000000" w:rsidRPr="00000000" w14:paraId="0000023A">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the Prudential Regulation Authority, or any successor organisation(s);</w:t>
            </w:r>
            <w:r w:rsidDel="00000000" w:rsidR="00000000" w:rsidRPr="00000000">
              <w:rPr>
                <w:rtl w:val="0"/>
              </w:rPr>
            </w:r>
          </w:p>
        </w:tc>
      </w:tr>
      <w:tr>
        <w:trPr>
          <w:cantSplit w:val="0"/>
          <w:tblHeader w:val="0"/>
        </w:trPr>
        <w:tc>
          <w:tcPr/>
          <w:p w:rsidR="00000000" w:rsidDel="00000000" w:rsidP="00000000" w:rsidRDefault="00000000" w:rsidRPr="00000000" w14:paraId="0000023B">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"Prepaid Card"</w:t>
            </w:r>
          </w:p>
        </w:tc>
        <w:tc>
          <w:tcPr/>
          <w:p w:rsidR="00000000" w:rsidDel="00000000" w:rsidP="00000000" w:rsidRDefault="00000000" w:rsidRPr="00000000" w14:paraId="0000023C">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a card that can be used by End Users who are limited to spend funds that have been pre-loaded onto the card;</w:t>
            </w:r>
            <w:r w:rsidDel="00000000" w:rsidR="00000000" w:rsidRPr="00000000">
              <w:rPr>
                <w:rtl w:val="0"/>
              </w:rPr>
            </w:r>
          </w:p>
        </w:tc>
      </w:tr>
      <w:tr>
        <w:trPr>
          <w:cantSplit w:val="0"/>
          <w:tblHeader w:val="0"/>
        </w:trPr>
        <w:tc>
          <w:tcPr/>
          <w:p w:rsidR="00000000" w:rsidDel="00000000" w:rsidP="00000000" w:rsidRDefault="00000000" w:rsidRPr="00000000" w14:paraId="0000023D">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"Prescribed Person"</w:t>
            </w:r>
          </w:p>
        </w:tc>
        <w:tc>
          <w:tcPr/>
          <w:p w:rsidR="00000000" w:rsidDel="00000000" w:rsidP="00000000" w:rsidRDefault="00000000" w:rsidRPr="00000000" w14:paraId="0000023E">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legal adviser, an MP or an appropriate body which a whistle-blower may make a disclosure to as detailed in ‘Whistleblowing: list of prescribed people and bodies’, 24 November 2016, available online at: </w:t>
            </w:r>
            <w:hyperlink r:id="rId9">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23F">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“Processing”</w:t>
            </w:r>
          </w:p>
        </w:tc>
        <w:tc>
          <w:tcPr/>
          <w:p w:rsidR="00000000" w:rsidDel="00000000" w:rsidP="00000000" w:rsidRDefault="00000000" w:rsidRPr="00000000" w14:paraId="00000240">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241">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w:t>
            </w:r>
          </w:p>
        </w:tc>
        <w:tc>
          <w:tcPr/>
          <w:p w:rsidR="00000000" w:rsidDel="00000000" w:rsidP="00000000" w:rsidRDefault="00000000" w:rsidRPr="00000000" w14:paraId="00000242">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"Procurement"</w:t>
            </w:r>
          </w:p>
        </w:tc>
        <w:tc>
          <w:tcPr/>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process used to establish a Framework Contract that facilitates the supply of the Services to Buyers, as described in the </w:t>
            </w:r>
            <w:r w:rsidDel="00000000" w:rsidR="00000000" w:rsidRPr="00000000">
              <w:rPr>
                <w:rFonts w:ascii="Arial" w:cs="Arial" w:eastAsia="Arial" w:hAnsi="Arial"/>
                <w:sz w:val="24"/>
                <w:szCs w:val="24"/>
                <w:rtl w:val="0"/>
              </w:rPr>
              <w:t xml:space="preserve">FTS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Notice;</w:t>
            </w:r>
          </w:p>
        </w:tc>
      </w:tr>
      <w:tr>
        <w:trPr>
          <w:cantSplit w:val="0"/>
          <w:tblHeader w:val="0"/>
        </w:trPr>
        <w:tc>
          <w:tcPr/>
          <w:p w:rsidR="00000000" w:rsidDel="00000000" w:rsidP="00000000" w:rsidRDefault="00000000" w:rsidRPr="00000000" w14:paraId="00000245">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"Procurement Card"</w:t>
            </w:r>
          </w:p>
        </w:tc>
        <w:tc>
          <w:tcPr/>
          <w:p w:rsidR="00000000" w:rsidDel="00000000" w:rsidP="00000000" w:rsidRDefault="00000000" w:rsidRPr="00000000" w14:paraId="00000246">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Government’s preferred method of purchasing and payment for low value goods or services </w:t>
            </w:r>
            <w:hyperlink r:id="rId10">
              <w:r w:rsidDel="00000000" w:rsidR="00000000" w:rsidRPr="00000000">
                <w:rPr>
                  <w:rFonts w:ascii="Arial" w:cs="Arial" w:eastAsia="Arial" w:hAnsi="Arial"/>
                  <w:color w:val="1155cc"/>
                  <w:sz w:val="24"/>
                  <w:szCs w:val="24"/>
                  <w:u w:val="single"/>
                  <w:rtl w:val="0"/>
                </w:rPr>
                <w:t xml:space="preserve">https://www.gov.uk/government/publications/government-procurement-card--2</w:t>
              </w:r>
            </w:hyperlink>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247">
            <w:pPr>
              <w:tabs>
                <w:tab w:val="left" w:pos="-179"/>
                <w:tab w:val="left" w:pos="-9"/>
              </w:tabs>
              <w:spacing w:after="120" w:lineRule="auto"/>
              <w:jc w:val="both"/>
              <w:rPr>
                <w:rFonts w:ascii="Arial" w:cs="Arial" w:eastAsia="Arial" w:hAnsi="Arial"/>
                <w:b w:val="0"/>
                <w:i w:val="0"/>
                <w:smallCaps w:val="0"/>
                <w:strike w:val="0"/>
                <w:color w:val="000000"/>
                <w:sz w:val="24"/>
                <w:szCs w:val="24"/>
                <w:u w:val="none"/>
                <w:shd w:fill="auto" w:val="clear"/>
                <w:vertAlign w:val="baseline"/>
              </w:rPr>
            </w:pPr>
            <w:hyperlink r:id="rId11">
              <w:r w:rsidDel="00000000" w:rsidR="00000000" w:rsidRPr="00000000">
                <w:rPr>
                  <w:rFonts w:ascii="Arial" w:cs="Arial" w:eastAsia="Arial" w:hAnsi="Arial"/>
                  <w:color w:val="1155cc"/>
                  <w:sz w:val="24"/>
                  <w:szCs w:val="24"/>
                  <w:u w:val="single"/>
                  <w:rtl w:val="0"/>
                </w:rPr>
                <w:t xml:space="preserve">https://www.gov.uk/government/publications/payment-cards-pan-government-policy</w:t>
              </w:r>
            </w:hyperlink>
            <w:r w:rsidDel="00000000" w:rsidR="00000000" w:rsidRPr="00000000">
              <w:rPr>
                <w:rtl w:val="0"/>
              </w:rPr>
            </w:r>
          </w:p>
          <w:p w:rsidR="00000000" w:rsidDel="00000000" w:rsidP="00000000" w:rsidRDefault="00000000" w:rsidRPr="00000000" w14:paraId="00000248">
            <w:pPr>
              <w:tabs>
                <w:tab w:val="left" w:pos="-179"/>
                <w:tab w:val="left" w:pos="-9"/>
              </w:tabs>
              <w:spacing w:after="120" w:lineRule="auto"/>
              <w:jc w:val="both"/>
              <w:rPr>
                <w:rFonts w:ascii="Arial" w:cs="Arial" w:eastAsia="Arial" w:hAnsi="Arial"/>
                <w:color w:val="1155cc"/>
                <w:sz w:val="24"/>
                <w:szCs w:val="24"/>
                <w:u w:val="single"/>
              </w:rPr>
            </w:pPr>
            <w:r w:rsidDel="00000000" w:rsidR="00000000" w:rsidRPr="00000000">
              <w:rPr>
                <w:rtl w:val="0"/>
              </w:rPr>
            </w:r>
          </w:p>
          <w:p w:rsidR="00000000" w:rsidDel="00000000" w:rsidP="00000000" w:rsidRDefault="00000000" w:rsidRPr="00000000" w14:paraId="00000249">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There are three types of Procurement Card: </w:t>
            </w:r>
          </w:p>
          <w:p w:rsidR="00000000" w:rsidDel="00000000" w:rsidP="00000000" w:rsidRDefault="00000000" w:rsidRPr="00000000" w14:paraId="0000024A">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Physical cards refers to the plastic card issued to a specific person within a department.  </w:t>
            </w:r>
          </w:p>
          <w:p w:rsidR="00000000" w:rsidDel="00000000" w:rsidP="00000000" w:rsidRDefault="00000000" w:rsidRPr="00000000" w14:paraId="0000024B">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Lodge cards are embedded into a supplier’s system (e.g. a travel management company for booking travel without having to provide card details for each booking).  </w:t>
            </w:r>
          </w:p>
          <w:p w:rsidR="00000000" w:rsidDel="00000000" w:rsidP="00000000" w:rsidRDefault="00000000" w:rsidRPr="00000000" w14:paraId="0000024C">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Virtual cards are a randomly-generated card number associated with a physical Procurement Card which can be used once or multiple times </w:t>
            </w:r>
          </w:p>
        </w:tc>
      </w:tr>
      <w:tr>
        <w:trPr>
          <w:cantSplit w:val="0"/>
          <w:tblHeader w:val="0"/>
        </w:trPr>
        <w:tc>
          <w:tcPr/>
          <w:p w:rsidR="00000000" w:rsidDel="00000000" w:rsidP="00000000" w:rsidRDefault="00000000" w:rsidRPr="00000000" w14:paraId="0000024D">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"Programme"</w:t>
            </w:r>
          </w:p>
        </w:tc>
        <w:tc>
          <w:tcPr/>
          <w:p w:rsidR="00000000" w:rsidDel="00000000" w:rsidP="00000000" w:rsidRDefault="00000000" w:rsidRPr="00000000" w14:paraId="0000024E">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an individual defined set of Payment Cards or accounts;</w:t>
            </w:r>
            <w:r w:rsidDel="00000000" w:rsidR="00000000" w:rsidRPr="00000000">
              <w:rPr>
                <w:rtl w:val="0"/>
              </w:rPr>
            </w:r>
          </w:p>
        </w:tc>
      </w:tr>
      <w:tr>
        <w:trPr>
          <w:cantSplit w:val="0"/>
          <w:tblHeader w:val="0"/>
        </w:trPr>
        <w:tc>
          <w:tcPr/>
          <w:p w:rsidR="00000000" w:rsidDel="00000000" w:rsidP="00000000" w:rsidRDefault="00000000" w:rsidRPr="00000000" w14:paraId="0000024F">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"Programme Administrator"</w:t>
            </w:r>
          </w:p>
        </w:tc>
        <w:tc>
          <w:tcPr/>
          <w:p w:rsidR="00000000" w:rsidDel="00000000" w:rsidP="00000000" w:rsidRDefault="00000000" w:rsidRPr="00000000" w14:paraId="00000250">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an executive administrative professional who has responsibility for administering a Programme;</w:t>
            </w:r>
            <w:r w:rsidDel="00000000" w:rsidR="00000000" w:rsidRPr="00000000">
              <w:rPr>
                <w:rtl w:val="0"/>
              </w:rPr>
            </w:r>
          </w:p>
        </w:tc>
      </w:tr>
      <w:tr>
        <w:trPr>
          <w:cantSplit w:val="0"/>
          <w:tblHeader w:val="0"/>
        </w:trPr>
        <w:tc>
          <w:tcPr/>
          <w:p w:rsidR="00000000" w:rsidDel="00000000" w:rsidP="00000000" w:rsidRDefault="00000000" w:rsidRPr="00000000" w14:paraId="00000251">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"Progress Meeting"</w:t>
            </w:r>
          </w:p>
        </w:tc>
        <w:tc>
          <w:tcPr/>
          <w:p w:rsidR="00000000" w:rsidDel="00000000" w:rsidP="00000000" w:rsidRDefault="00000000" w:rsidRPr="00000000" w14:paraId="00000252">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meeting between the Buyer Authorised Representative and the Supplier Authorised Representative; </w:t>
            </w:r>
            <w:r w:rsidDel="00000000" w:rsidR="00000000" w:rsidRPr="00000000">
              <w:rPr>
                <w:rtl w:val="0"/>
              </w:rPr>
            </w:r>
          </w:p>
        </w:tc>
      </w:tr>
      <w:tr>
        <w:trPr>
          <w:cantSplit w:val="0"/>
          <w:tblHeader w:val="0"/>
        </w:trPr>
        <w:tc>
          <w:tcPr/>
          <w:p w:rsidR="00000000" w:rsidDel="00000000" w:rsidP="00000000" w:rsidRDefault="00000000" w:rsidRPr="00000000" w14:paraId="00000253">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"Progress Meeting Frequency"</w:t>
            </w:r>
          </w:p>
        </w:tc>
        <w:tc>
          <w:tcPr/>
          <w:p w:rsidR="00000000" w:rsidDel="00000000" w:rsidP="00000000" w:rsidRDefault="00000000" w:rsidRPr="00000000" w14:paraId="00000254">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frequency at which the Supplier shall conduct a Progress Meeting in accordance with Clause 6.1 as specified in the Order Form;</w:t>
            </w:r>
            <w:r w:rsidDel="00000000" w:rsidR="00000000" w:rsidRPr="00000000">
              <w:rPr>
                <w:rtl w:val="0"/>
              </w:rPr>
            </w:r>
          </w:p>
        </w:tc>
      </w:tr>
      <w:tr>
        <w:trPr>
          <w:cantSplit w:val="0"/>
          <w:tblHeader w:val="0"/>
        </w:trPr>
        <w:tc>
          <w:tcPr/>
          <w:p w:rsidR="00000000" w:rsidDel="00000000" w:rsidP="00000000" w:rsidRDefault="00000000" w:rsidRPr="00000000" w14:paraId="00000255">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“Progress Report”</w:t>
            </w:r>
          </w:p>
        </w:tc>
        <w:tc>
          <w:tcPr/>
          <w:p w:rsidR="00000000" w:rsidDel="00000000" w:rsidP="00000000" w:rsidRDefault="00000000" w:rsidRPr="00000000" w14:paraId="00000256">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report provided by the Supplier indicating the steps taken to achieve Milestones or delivery dates;</w:t>
            </w:r>
            <w:r w:rsidDel="00000000" w:rsidR="00000000" w:rsidRPr="00000000">
              <w:rPr>
                <w:rtl w:val="0"/>
              </w:rPr>
            </w:r>
          </w:p>
        </w:tc>
      </w:tr>
      <w:tr>
        <w:trPr>
          <w:cantSplit w:val="0"/>
          <w:tblHeader w:val="0"/>
        </w:trPr>
        <w:tc>
          <w:tcPr/>
          <w:p w:rsidR="00000000" w:rsidDel="00000000" w:rsidP="00000000" w:rsidRDefault="00000000" w:rsidRPr="00000000" w14:paraId="00000257">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“Progress Report Frequency”</w:t>
            </w:r>
          </w:p>
        </w:tc>
        <w:tc>
          <w:tcPr/>
          <w:p w:rsidR="00000000" w:rsidDel="00000000" w:rsidP="00000000" w:rsidRDefault="00000000" w:rsidRPr="00000000" w14:paraId="00000258">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frequency at which the Supplier shall deliver Progress Reports in accordance with Clause 6.1 as specified in the Order Form;</w:t>
            </w:r>
            <w:r w:rsidDel="00000000" w:rsidR="00000000" w:rsidRPr="00000000">
              <w:rPr>
                <w:rtl w:val="0"/>
              </w:rPr>
            </w:r>
          </w:p>
        </w:tc>
      </w:tr>
      <w:tr>
        <w:trPr>
          <w:cantSplit w:val="0"/>
          <w:tblHeader w:val="0"/>
        </w:trPr>
        <w:tc>
          <w:tcPr/>
          <w:p w:rsidR="00000000" w:rsidDel="00000000" w:rsidP="00000000" w:rsidRDefault="00000000" w:rsidRPr="00000000" w14:paraId="00000259">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Acts”</w:t>
            </w:r>
          </w:p>
        </w:tc>
        <w:tc>
          <w:tcPr/>
          <w:p w:rsidR="00000000" w:rsidDel="00000000" w:rsidP="00000000" w:rsidRDefault="00000000" w:rsidRPr="00000000" w14:paraId="0000025A">
            <w:pPr>
              <w:numPr>
                <w:ilvl w:val="1"/>
                <w:numId w:val="10"/>
              </w:numPr>
              <w:tabs>
                <w:tab w:val="left" w:pos="-576"/>
                <w:tab w:val="left" w:pos="144"/>
              </w:tabs>
              <w:spacing w:after="120" w:lineRule="auto"/>
              <w:ind w:left="432" w:hanging="259"/>
              <w:jc w:val="both"/>
              <w:rPr>
                <w:sz w:val="24"/>
                <w:szCs w:val="24"/>
              </w:rPr>
            </w:pPr>
            <w:r w:rsidDel="00000000" w:rsidR="00000000" w:rsidRPr="00000000">
              <w:rPr>
                <w:rFonts w:ascii="Arial" w:cs="Arial" w:eastAsia="Arial" w:hAnsi="Arial"/>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25B">
            <w:pPr>
              <w:numPr>
                <w:ilvl w:val="2"/>
                <w:numId w:val="10"/>
              </w:numPr>
              <w:tabs>
                <w:tab w:val="left" w:pos="-179"/>
                <w:tab w:val="left" w:pos="-9"/>
              </w:tabs>
              <w:spacing w:after="120" w:lineRule="auto"/>
              <w:ind w:left="1080" w:hanging="360"/>
              <w:jc w:val="both"/>
              <w:rPr/>
            </w:pPr>
            <w:r w:rsidDel="00000000" w:rsidR="00000000" w:rsidRPr="00000000">
              <w:rPr>
                <w:rFonts w:ascii="Arial" w:cs="Arial" w:eastAsia="Arial" w:hAnsi="Arial"/>
                <w:sz w:val="24"/>
                <w:szCs w:val="24"/>
                <w:rtl w:val="0"/>
              </w:rPr>
              <w:t xml:space="preserve">induce that person to perform improperly a relevant function or activity; or</w:t>
            </w:r>
          </w:p>
          <w:p w:rsidR="00000000" w:rsidDel="00000000" w:rsidP="00000000" w:rsidRDefault="00000000" w:rsidRPr="00000000" w14:paraId="0000025C">
            <w:pPr>
              <w:numPr>
                <w:ilvl w:val="2"/>
                <w:numId w:val="10"/>
              </w:numPr>
              <w:tabs>
                <w:tab w:val="left" w:pos="-179"/>
                <w:tab w:val="left" w:pos="-9"/>
              </w:tabs>
              <w:spacing w:after="120" w:lineRule="auto"/>
              <w:ind w:left="1080" w:hanging="360"/>
              <w:jc w:val="both"/>
              <w:rPr/>
            </w:pPr>
            <w:r w:rsidDel="00000000" w:rsidR="00000000" w:rsidRPr="00000000">
              <w:rPr>
                <w:rFonts w:ascii="Arial" w:cs="Arial" w:eastAsia="Arial" w:hAnsi="Arial"/>
                <w:sz w:val="24"/>
                <w:szCs w:val="24"/>
                <w:rtl w:val="0"/>
              </w:rPr>
              <w:t xml:space="preserve">reward that person for improper performance of a relevant function or activity; </w:t>
            </w:r>
          </w:p>
          <w:p w:rsidR="00000000" w:rsidDel="00000000" w:rsidP="00000000" w:rsidRDefault="00000000" w:rsidRPr="00000000" w14:paraId="0000025D">
            <w:pPr>
              <w:numPr>
                <w:ilvl w:val="1"/>
                <w:numId w:val="10"/>
              </w:numPr>
              <w:tabs>
                <w:tab w:val="left" w:pos="-576"/>
                <w:tab w:val="left" w:pos="144"/>
              </w:tabs>
              <w:spacing w:after="120" w:lineRule="auto"/>
              <w:ind w:left="432" w:hanging="259"/>
              <w:jc w:val="both"/>
              <w:rPr>
                <w:sz w:val="24"/>
                <w:szCs w:val="24"/>
              </w:rPr>
            </w:pPr>
            <w:r w:rsidDel="00000000" w:rsidR="00000000" w:rsidRPr="00000000">
              <w:rPr>
                <w:rFonts w:ascii="Arial" w:cs="Arial" w:eastAsia="Arial" w:hAnsi="Arial"/>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25E">
            <w:pPr>
              <w:numPr>
                <w:ilvl w:val="1"/>
                <w:numId w:val="10"/>
              </w:numPr>
              <w:tabs>
                <w:tab w:val="left" w:pos="-576"/>
                <w:tab w:val="left" w:pos="144"/>
              </w:tabs>
              <w:spacing w:after="120" w:lineRule="auto"/>
              <w:ind w:left="432" w:hanging="259"/>
              <w:jc w:val="both"/>
              <w:rPr>
                <w:sz w:val="24"/>
                <w:szCs w:val="24"/>
              </w:rPr>
            </w:pPr>
            <w:r w:rsidDel="00000000" w:rsidR="00000000" w:rsidRPr="00000000">
              <w:rPr>
                <w:rFonts w:ascii="Arial" w:cs="Arial" w:eastAsia="Arial" w:hAnsi="Arial"/>
                <w:sz w:val="24"/>
                <w:szCs w:val="24"/>
                <w:rtl w:val="0"/>
              </w:rPr>
              <w:t xml:space="preserve">committing any offence:</w:t>
              <w:tab/>
            </w:r>
          </w:p>
          <w:p w:rsidR="00000000" w:rsidDel="00000000" w:rsidP="00000000" w:rsidRDefault="00000000" w:rsidRPr="00000000" w14:paraId="0000025F">
            <w:pPr>
              <w:numPr>
                <w:ilvl w:val="2"/>
                <w:numId w:val="10"/>
              </w:numPr>
              <w:tabs>
                <w:tab w:val="left" w:pos="-179"/>
                <w:tab w:val="left" w:pos="-9"/>
              </w:tabs>
              <w:spacing w:after="120" w:lineRule="auto"/>
              <w:ind w:left="1080" w:hanging="360"/>
              <w:jc w:val="both"/>
              <w:rPr/>
            </w:pPr>
            <w:r w:rsidDel="00000000" w:rsidR="00000000" w:rsidRPr="00000000">
              <w:rPr>
                <w:rFonts w:ascii="Arial" w:cs="Arial" w:eastAsia="Arial" w:hAnsi="Arial"/>
                <w:sz w:val="24"/>
                <w:szCs w:val="24"/>
                <w:rtl w:val="0"/>
              </w:rPr>
              <w:t xml:space="preserve">under the Bribery Act 2010 (or any legislation repealed or revoked by such Act); or</w:t>
            </w:r>
          </w:p>
          <w:p w:rsidR="00000000" w:rsidDel="00000000" w:rsidP="00000000" w:rsidRDefault="00000000" w:rsidRPr="00000000" w14:paraId="00000260">
            <w:pPr>
              <w:numPr>
                <w:ilvl w:val="2"/>
                <w:numId w:val="10"/>
              </w:numPr>
              <w:tabs>
                <w:tab w:val="left" w:pos="-179"/>
                <w:tab w:val="left" w:pos="-9"/>
              </w:tabs>
              <w:spacing w:after="120" w:lineRule="auto"/>
              <w:ind w:left="1080" w:hanging="360"/>
              <w:jc w:val="both"/>
              <w:rPr/>
            </w:pPr>
            <w:r w:rsidDel="00000000" w:rsidR="00000000" w:rsidRPr="00000000">
              <w:rPr>
                <w:rFonts w:ascii="Arial" w:cs="Arial" w:eastAsia="Arial" w:hAnsi="Arial"/>
                <w:sz w:val="24"/>
                <w:szCs w:val="24"/>
                <w:rtl w:val="0"/>
              </w:rPr>
              <w:t xml:space="preserve">under legislation or common law concerning fraudulent acts; or</w:t>
            </w:r>
          </w:p>
          <w:p w:rsidR="00000000" w:rsidDel="00000000" w:rsidP="00000000" w:rsidRDefault="00000000" w:rsidRPr="00000000" w14:paraId="00000261">
            <w:pPr>
              <w:numPr>
                <w:ilvl w:val="2"/>
                <w:numId w:val="10"/>
              </w:numPr>
              <w:tabs>
                <w:tab w:val="left" w:pos="-179"/>
                <w:tab w:val="left" w:pos="-9"/>
              </w:tabs>
              <w:spacing w:after="120" w:lineRule="auto"/>
              <w:ind w:left="1080" w:hanging="360"/>
              <w:jc w:val="both"/>
              <w:rPr/>
            </w:pPr>
            <w:r w:rsidDel="00000000" w:rsidR="00000000" w:rsidRPr="00000000">
              <w:rPr>
                <w:rFonts w:ascii="Arial" w:cs="Arial" w:eastAsia="Arial" w:hAnsi="Arial"/>
                <w:sz w:val="24"/>
                <w:szCs w:val="24"/>
                <w:rtl w:val="0"/>
              </w:rPr>
              <w:t xml:space="preserve">defrauding, attempting to defraud or conspiring to defraud a Buyer or other public body; or </w:t>
            </w:r>
          </w:p>
          <w:p w:rsidR="00000000" w:rsidDel="00000000" w:rsidP="00000000" w:rsidRDefault="00000000" w:rsidRPr="00000000" w14:paraId="00000262">
            <w:pPr>
              <w:numPr>
                <w:ilvl w:val="1"/>
                <w:numId w:val="10"/>
              </w:numPr>
              <w:tabs>
                <w:tab w:val="left" w:pos="-576"/>
                <w:tab w:val="left" w:pos="144"/>
              </w:tabs>
              <w:spacing w:after="120" w:lineRule="auto"/>
              <w:ind w:left="432" w:hanging="259"/>
              <w:jc w:val="both"/>
              <w:rPr>
                <w:sz w:val="24"/>
                <w:szCs w:val="24"/>
              </w:rPr>
            </w:pPr>
            <w:r w:rsidDel="00000000" w:rsidR="00000000" w:rsidRPr="00000000">
              <w:rPr>
                <w:rFonts w:ascii="Arial" w:cs="Arial" w:eastAsia="Arial" w:hAnsi="Arial"/>
                <w:sz w:val="24"/>
                <w:szCs w:val="24"/>
                <w:rtl w:val="0"/>
              </w:rPr>
              <w:t xml:space="preserve">any activity, practice or conduct which would constitute one of the offences listed under (c) above if such activity, practice or conduct had been carried out in the UK;</w:t>
            </w:r>
            <w:r w:rsidDel="00000000" w:rsidR="00000000" w:rsidRPr="00000000">
              <w:rPr>
                <w:rtl w:val="0"/>
              </w:rPr>
            </w:r>
          </w:p>
        </w:tc>
      </w:tr>
      <w:tr>
        <w:trPr>
          <w:cantSplit w:val="0"/>
          <w:tblHeader w:val="0"/>
        </w:trPr>
        <w:tc>
          <w:tcPr/>
          <w:p w:rsidR="00000000" w:rsidDel="00000000" w:rsidP="00000000" w:rsidRDefault="00000000" w:rsidRPr="00000000" w14:paraId="00000263">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“Protective Measures”</w:t>
            </w:r>
          </w:p>
        </w:tc>
        <w:tc>
          <w:tcPr/>
          <w:p w:rsidR="00000000" w:rsidDel="00000000" w:rsidP="00000000" w:rsidRDefault="00000000" w:rsidRPr="00000000" w14:paraId="00000264">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appropriate technical and organisational measures which may include: pseudonymisation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r w:rsidDel="00000000" w:rsidR="00000000" w:rsidRPr="00000000">
              <w:rPr>
                <w:rtl w:val="0"/>
              </w:rPr>
            </w:r>
          </w:p>
        </w:tc>
      </w:tr>
      <w:tr>
        <w:trPr>
          <w:cantSplit w:val="0"/>
          <w:tblHeader w:val="0"/>
        </w:trPr>
        <w:tc>
          <w:tcPr/>
          <w:p w:rsidR="00000000" w:rsidDel="00000000" w:rsidP="00000000" w:rsidRDefault="00000000" w:rsidRPr="00000000" w14:paraId="00000265">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“PSC Proprietary Card”</w:t>
            </w:r>
          </w:p>
        </w:tc>
        <w:tc>
          <w:tcPr>
            <w:shd w:fill="auto" w:val="clear"/>
          </w:tcPr>
          <w:p w:rsidR="00000000" w:rsidDel="00000000" w:rsidP="00000000" w:rsidRDefault="00000000" w:rsidRPr="00000000" w14:paraId="00000266">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the standard black plastic card design, as set out at Annex 1 of Framework Schedule 2;</w:t>
            </w:r>
            <w:r w:rsidDel="00000000" w:rsidR="00000000" w:rsidRPr="00000000">
              <w:rPr>
                <w:rtl w:val="0"/>
              </w:rPr>
            </w:r>
          </w:p>
        </w:tc>
      </w:tr>
      <w:tr>
        <w:trPr>
          <w:cantSplit w:val="0"/>
          <w:tblHeader w:val="0"/>
        </w:trPr>
        <w:tc>
          <w:tcPr/>
          <w:p w:rsidR="00000000" w:rsidDel="00000000" w:rsidP="00000000" w:rsidRDefault="00000000" w:rsidRPr="00000000" w14:paraId="00000267">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“Public Sector Card or PSC”</w:t>
            </w:r>
          </w:p>
        </w:tc>
        <w:tc>
          <w:tcPr>
            <w:shd w:fill="auto" w:val="clear"/>
          </w:tcPr>
          <w:p w:rsidR="00000000" w:rsidDel="00000000" w:rsidP="00000000" w:rsidRDefault="00000000" w:rsidRPr="00000000" w14:paraId="00000268">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the service provided by the Supplier that provides End Users with a means to pay for Goods and/or Services in accordance with the terms of the Framework Contract. The PSC includes physical, virtual, lodged and embedded cards;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69">
            <w:pPr>
              <w:spacing w:after="120" w:lineRule="auto"/>
              <w:ind w:left="-10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“Rating Agency”</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6A">
            <w:pPr>
              <w:tabs>
                <w:tab w:val="left" w:pos="-179"/>
                <w:tab w:val="left" w:pos="-9"/>
              </w:tabs>
              <w:spacing w:after="120" w:lineRule="auto"/>
              <w:ind w:left="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 defined in the Framework Award Form or the Order Form, as the context requires;</w:t>
            </w:r>
          </w:p>
        </w:tc>
      </w:tr>
      <w:tr>
        <w:trPr>
          <w:cantSplit w:val="0"/>
          <w:tblHeader w:val="0"/>
        </w:trPr>
        <w:tc>
          <w:tcPr/>
          <w:p w:rsidR="00000000" w:rsidDel="00000000" w:rsidP="00000000" w:rsidRDefault="00000000" w:rsidRPr="00000000" w14:paraId="0000026B">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“Rebate”</w:t>
            </w:r>
          </w:p>
        </w:tc>
        <w:tc>
          <w:tcPr>
            <w:shd w:fill="auto" w:val="clear"/>
          </w:tcPr>
          <w:p w:rsidR="00000000" w:rsidDel="00000000" w:rsidP="00000000" w:rsidRDefault="00000000" w:rsidRPr="00000000" w14:paraId="0000026C">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a sum of money paid back to a Buyer, that is calculated as a percentage of the Buyer’s total annual spend and as set out in paragraph </w:t>
            </w:r>
            <w:r w:rsidDel="00000000" w:rsidR="00000000" w:rsidRPr="00000000">
              <w:rPr>
                <w:rFonts w:ascii="Arial" w:cs="Arial" w:eastAsia="Arial" w:hAnsi="Arial"/>
                <w:sz w:val="24"/>
                <w:szCs w:val="24"/>
                <w:rtl w:val="0"/>
              </w:rPr>
              <w:t xml:space="preserve">3.21 of Framework Schedule 1 </w:t>
            </w:r>
            <w:r w:rsidDel="00000000" w:rsidR="00000000" w:rsidRPr="00000000">
              <w:rPr>
                <w:rFonts w:ascii="Arial" w:cs="Arial" w:eastAsia="Arial" w:hAnsi="Arial"/>
                <w:sz w:val="24"/>
                <w:szCs w:val="24"/>
                <w:rtl w:val="0"/>
              </w:rPr>
              <w:t xml:space="preserve">(Specification) on their goods and services via the Lot 1 Procurement Card Services;</w:t>
            </w:r>
            <w:r w:rsidDel="00000000" w:rsidR="00000000" w:rsidRPr="00000000">
              <w:rPr>
                <w:rtl w:val="0"/>
              </w:rPr>
            </w:r>
          </w:p>
        </w:tc>
      </w:tr>
      <w:tr>
        <w:trPr>
          <w:cantSplit w:val="0"/>
          <w:tblHeader w:val="0"/>
        </w:trPr>
        <w:tc>
          <w:tcPr/>
          <w:p w:rsidR="00000000" w:rsidDel="00000000" w:rsidP="00000000" w:rsidRDefault="00000000" w:rsidRPr="00000000" w14:paraId="0000026D">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“Recall”</w:t>
            </w:r>
          </w:p>
        </w:tc>
        <w:tc>
          <w:tcPr/>
          <w:p w:rsidR="00000000" w:rsidDel="00000000" w:rsidP="00000000" w:rsidRDefault="00000000" w:rsidRPr="00000000" w14:paraId="0000026E">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r w:rsidDel="00000000" w:rsidR="00000000" w:rsidRPr="00000000">
              <w:rPr>
                <w:rtl w:val="0"/>
              </w:rPr>
            </w:r>
          </w:p>
        </w:tc>
      </w:tr>
      <w:tr>
        <w:trPr>
          <w:cantSplit w:val="0"/>
          <w:tblHeader w:val="0"/>
        </w:trPr>
        <w:tc>
          <w:tcPr/>
          <w:p w:rsidR="00000000" w:rsidDel="00000000" w:rsidP="00000000" w:rsidRDefault="00000000" w:rsidRPr="00000000" w14:paraId="0000026F">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"Rectification Plan"</w:t>
            </w:r>
          </w:p>
        </w:tc>
        <w:tc>
          <w:tcPr/>
          <w:p w:rsidR="00000000" w:rsidDel="00000000" w:rsidP="00000000" w:rsidRDefault="00000000" w:rsidRPr="00000000" w14:paraId="00000270">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271">
            <w:pPr>
              <w:numPr>
                <w:ilvl w:val="1"/>
                <w:numId w:val="23"/>
              </w:numPr>
              <w:tabs>
                <w:tab w:val="left" w:pos="-576"/>
                <w:tab w:val="left" w:pos="144"/>
              </w:tabs>
              <w:spacing w:after="120" w:lineRule="auto"/>
              <w:ind w:left="432" w:hanging="258"/>
              <w:jc w:val="both"/>
              <w:rPr>
                <w:sz w:val="24"/>
                <w:szCs w:val="24"/>
              </w:rPr>
            </w:pPr>
            <w:r w:rsidDel="00000000" w:rsidR="00000000" w:rsidRPr="00000000">
              <w:rPr>
                <w:rFonts w:ascii="Arial" w:cs="Arial" w:eastAsia="Arial" w:hAnsi="Arial"/>
                <w:sz w:val="24"/>
                <w:szCs w:val="24"/>
                <w:rtl w:val="0"/>
              </w:rPr>
              <w:t xml:space="preserve">full details of the Default that has occurred, including a root cause analysis; </w:t>
            </w:r>
          </w:p>
          <w:p w:rsidR="00000000" w:rsidDel="00000000" w:rsidP="00000000" w:rsidRDefault="00000000" w:rsidRPr="00000000" w14:paraId="00000272">
            <w:pPr>
              <w:numPr>
                <w:ilvl w:val="1"/>
                <w:numId w:val="23"/>
              </w:numPr>
              <w:tabs>
                <w:tab w:val="left" w:pos="-576"/>
                <w:tab w:val="left" w:pos="144"/>
              </w:tabs>
              <w:spacing w:after="120" w:lineRule="auto"/>
              <w:ind w:left="576" w:hanging="432"/>
              <w:jc w:val="both"/>
              <w:rPr>
                <w:sz w:val="24"/>
                <w:szCs w:val="24"/>
              </w:rPr>
            </w:pPr>
            <w:r w:rsidDel="00000000" w:rsidR="00000000" w:rsidRPr="00000000">
              <w:rPr>
                <w:rFonts w:ascii="Arial" w:cs="Arial" w:eastAsia="Arial" w:hAnsi="Arial"/>
                <w:sz w:val="24"/>
                <w:szCs w:val="24"/>
                <w:rtl w:val="0"/>
              </w:rPr>
              <w:t xml:space="preserve">the actual or anticipated effect of the Default; and</w:t>
            </w:r>
          </w:p>
          <w:p w:rsidR="00000000" w:rsidDel="00000000" w:rsidP="00000000" w:rsidRDefault="00000000" w:rsidRPr="00000000" w14:paraId="00000273">
            <w:pPr>
              <w:numPr>
                <w:ilvl w:val="1"/>
                <w:numId w:val="23"/>
              </w:numPr>
              <w:tabs>
                <w:tab w:val="left" w:pos="-576"/>
                <w:tab w:val="left" w:pos="144"/>
              </w:tabs>
              <w:spacing w:after="120" w:lineRule="auto"/>
              <w:ind w:left="432" w:hanging="288"/>
              <w:jc w:val="both"/>
              <w:rPr>
                <w:sz w:val="24"/>
                <w:szCs w:val="24"/>
              </w:rPr>
            </w:pPr>
            <w:r w:rsidDel="00000000" w:rsidR="00000000" w:rsidRPr="00000000">
              <w:rPr>
                <w:rFonts w:ascii="Arial" w:cs="Arial" w:eastAsia="Arial" w:hAnsi="Arial"/>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r w:rsidDel="00000000" w:rsidR="00000000" w:rsidRPr="00000000">
              <w:rPr>
                <w:rtl w:val="0"/>
              </w:rPr>
            </w:r>
          </w:p>
        </w:tc>
      </w:tr>
      <w:tr>
        <w:trPr>
          <w:cantSplit w:val="0"/>
          <w:tblHeader w:val="0"/>
        </w:trPr>
        <w:tc>
          <w:tcPr/>
          <w:p w:rsidR="00000000" w:rsidDel="00000000" w:rsidP="00000000" w:rsidRDefault="00000000" w:rsidRPr="00000000" w14:paraId="00000274">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"Rectification Plan Process"</w:t>
            </w:r>
          </w:p>
        </w:tc>
        <w:tc>
          <w:tcPr/>
          <w:p w:rsidR="00000000" w:rsidDel="00000000" w:rsidP="00000000" w:rsidRDefault="00000000" w:rsidRPr="00000000" w14:paraId="00000275">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 set out in Clause 10.3.1 to 10.3.4 (Rectification Plan Process); </w:t>
            </w:r>
            <w:r w:rsidDel="00000000" w:rsidR="00000000" w:rsidRPr="00000000">
              <w:rPr>
                <w:rtl w:val="0"/>
              </w:rPr>
            </w:r>
          </w:p>
        </w:tc>
      </w:tr>
      <w:tr>
        <w:trPr>
          <w:cantSplit w:val="0"/>
          <w:tblHeader w:val="0"/>
        </w:trPr>
        <w:tc>
          <w:tcPr/>
          <w:p w:rsidR="00000000" w:rsidDel="00000000" w:rsidP="00000000" w:rsidRDefault="00000000" w:rsidRPr="00000000" w14:paraId="00000276">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"Regulations"</w:t>
            </w:r>
          </w:p>
        </w:tc>
        <w:tc>
          <w:tcPr/>
          <w:p w:rsidR="00000000" w:rsidDel="00000000" w:rsidP="00000000" w:rsidRDefault="00000000" w:rsidRPr="00000000" w14:paraId="00000277">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Public Contracts Regulations 2015 and/or the Public Contracts (Scotland) Regulations 2015 (as the context requires);</w:t>
            </w:r>
            <w:r w:rsidDel="00000000" w:rsidR="00000000" w:rsidRPr="00000000">
              <w:rPr>
                <w:rtl w:val="0"/>
              </w:rPr>
            </w:r>
          </w:p>
        </w:tc>
      </w:tr>
      <w:tr>
        <w:trPr>
          <w:cantSplit w:val="0"/>
          <w:tblHeader w:val="0"/>
        </w:trPr>
        <w:tc>
          <w:tcPr/>
          <w:p w:rsidR="00000000" w:rsidDel="00000000" w:rsidP="00000000" w:rsidRDefault="00000000" w:rsidRPr="00000000" w14:paraId="00000278">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"Reimbursable Expenses"</w:t>
            </w:r>
          </w:p>
        </w:tc>
        <w:tc>
          <w:tcPr/>
          <w:p w:rsidR="00000000" w:rsidDel="00000000" w:rsidP="00000000" w:rsidRDefault="00000000" w:rsidRPr="00000000" w14:paraId="00000279">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27A">
            <w:pPr>
              <w:numPr>
                <w:ilvl w:val="1"/>
                <w:numId w:val="20"/>
              </w:numPr>
              <w:tabs>
                <w:tab w:val="left" w:pos="-576"/>
                <w:tab w:val="left" w:pos="144"/>
              </w:tabs>
              <w:spacing w:after="120" w:lineRule="auto"/>
              <w:ind w:left="432" w:hanging="258"/>
              <w:jc w:val="both"/>
              <w:rPr>
                <w:sz w:val="24"/>
                <w:szCs w:val="24"/>
              </w:rPr>
            </w:pPr>
            <w:r w:rsidDel="00000000" w:rsidR="00000000" w:rsidRPr="00000000">
              <w:rPr>
                <w:rFonts w:ascii="Arial" w:cs="Arial" w:eastAsia="Arial" w:hAnsi="Arial"/>
                <w:sz w:val="24"/>
                <w:szCs w:val="24"/>
                <w:rtl w:val="0"/>
              </w:rPr>
              <w:t xml:space="preserve">travel expenses incurred as a result of Supplier Staff travelling to and from their usual place of work, or to and from the premises at which the Services are principally to be performed, unless the Buyer otherwise agreed in advance in writing; and</w:t>
            </w:r>
          </w:p>
          <w:p w:rsidR="00000000" w:rsidDel="00000000" w:rsidP="00000000" w:rsidRDefault="00000000" w:rsidRPr="00000000" w14:paraId="0000027B">
            <w:pPr>
              <w:numPr>
                <w:ilvl w:val="1"/>
                <w:numId w:val="20"/>
              </w:numPr>
              <w:tabs>
                <w:tab w:val="left" w:pos="-576"/>
                <w:tab w:val="left" w:pos="144"/>
              </w:tabs>
              <w:spacing w:after="120" w:lineRule="auto"/>
              <w:ind w:left="432" w:hanging="288"/>
              <w:jc w:val="both"/>
              <w:rPr>
                <w:sz w:val="24"/>
                <w:szCs w:val="24"/>
              </w:rPr>
            </w:pPr>
            <w:r w:rsidDel="00000000" w:rsidR="00000000" w:rsidRPr="00000000">
              <w:rPr>
                <w:rFonts w:ascii="Arial" w:cs="Arial" w:eastAsia="Arial" w:hAnsi="Arial"/>
                <w:sz w:val="24"/>
                <w:szCs w:val="24"/>
                <w:rtl w:val="0"/>
              </w:rPr>
              <w:t xml:space="preserve">subsistence expenses incurred by Supplier Staff whilst performing the Services at their usual place of work, or to and from the premises at which the Services are principally to be performed;</w:t>
            </w:r>
            <w:r w:rsidDel="00000000" w:rsidR="00000000" w:rsidRPr="00000000">
              <w:rPr>
                <w:rtl w:val="0"/>
              </w:rPr>
            </w:r>
          </w:p>
        </w:tc>
      </w:tr>
      <w:tr>
        <w:trPr>
          <w:cantSplit w:val="0"/>
          <w:tblHeader w:val="0"/>
        </w:trPr>
        <w:tc>
          <w:tcPr/>
          <w:p w:rsidR="00000000" w:rsidDel="00000000" w:rsidP="00000000" w:rsidRDefault="00000000" w:rsidRPr="00000000" w14:paraId="0000027C">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"Relevant Authority"</w:t>
            </w:r>
          </w:p>
        </w:tc>
        <w:tc>
          <w:tcPr/>
          <w:p w:rsidR="00000000" w:rsidDel="00000000" w:rsidP="00000000" w:rsidRDefault="00000000" w:rsidRPr="00000000" w14:paraId="0000027D">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Authority which is party to the Contract to which a right or obligation is owed, as the context requires; </w:t>
            </w:r>
            <w:r w:rsidDel="00000000" w:rsidR="00000000" w:rsidRPr="00000000">
              <w:rPr>
                <w:rtl w:val="0"/>
              </w:rPr>
            </w:r>
          </w:p>
        </w:tc>
      </w:tr>
      <w:tr>
        <w:trPr>
          <w:cantSplit w:val="0"/>
          <w:tblHeader w:val="0"/>
        </w:trPr>
        <w:tc>
          <w:tcPr/>
          <w:p w:rsidR="00000000" w:rsidDel="00000000" w:rsidP="00000000" w:rsidRDefault="00000000" w:rsidRPr="00000000" w14:paraId="0000027E">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"Relevant Authority's Confidential Information"</w:t>
            </w:r>
          </w:p>
        </w:tc>
        <w:tc>
          <w:tcPr/>
          <w:p w:rsidR="00000000" w:rsidDel="00000000" w:rsidP="00000000" w:rsidRDefault="00000000" w:rsidRPr="00000000" w14:paraId="0000027F">
            <w:pPr>
              <w:numPr>
                <w:ilvl w:val="1"/>
                <w:numId w:val="17"/>
              </w:numPr>
              <w:tabs>
                <w:tab w:val="left" w:pos="-576"/>
                <w:tab w:val="left" w:pos="144"/>
              </w:tabs>
              <w:spacing w:after="120" w:lineRule="auto"/>
              <w:ind w:left="432" w:hanging="258"/>
              <w:jc w:val="both"/>
              <w:rPr>
                <w:sz w:val="24"/>
                <w:szCs w:val="24"/>
              </w:rPr>
            </w:pPr>
            <w:r w:rsidDel="00000000" w:rsidR="00000000" w:rsidRPr="00000000">
              <w:rPr>
                <w:rFonts w:ascii="Arial" w:cs="Arial" w:eastAsia="Arial" w:hAnsi="Arial"/>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280">
            <w:pPr>
              <w:numPr>
                <w:ilvl w:val="1"/>
                <w:numId w:val="17"/>
              </w:numPr>
              <w:tabs>
                <w:tab w:val="left" w:pos="-576"/>
                <w:tab w:val="left" w:pos="144"/>
              </w:tabs>
              <w:spacing w:after="120" w:lineRule="auto"/>
              <w:ind w:left="432" w:hanging="288"/>
              <w:jc w:val="both"/>
              <w:rPr>
                <w:sz w:val="24"/>
                <w:szCs w:val="24"/>
              </w:rPr>
            </w:pPr>
            <w:r w:rsidDel="00000000" w:rsidR="00000000" w:rsidRPr="00000000">
              <w:rPr>
                <w:rFonts w:ascii="Arial" w:cs="Arial" w:eastAsia="Arial" w:hAnsi="Arial"/>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81">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information derived from any of the above;</w:t>
            </w:r>
            <w:r w:rsidDel="00000000" w:rsidR="00000000" w:rsidRPr="00000000">
              <w:rPr>
                <w:rtl w:val="0"/>
              </w:rPr>
            </w:r>
          </w:p>
        </w:tc>
      </w:tr>
      <w:tr>
        <w:trPr>
          <w:cantSplit w:val="0"/>
          <w:tblHeader w:val="0"/>
        </w:trPr>
        <w:tc>
          <w:tcPr/>
          <w:p w:rsidR="00000000" w:rsidDel="00000000" w:rsidP="00000000" w:rsidRDefault="00000000" w:rsidRPr="00000000" w14:paraId="00000282">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"Relevant   Requirements"</w:t>
            </w:r>
          </w:p>
        </w:tc>
        <w:tc>
          <w:tcPr/>
          <w:p w:rsidR="00000000" w:rsidDel="00000000" w:rsidP="00000000" w:rsidRDefault="00000000" w:rsidRPr="00000000" w14:paraId="00000283">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applicable Law relating to bribery, corruption and fraud, including the Bribery Act 2010 and any guidance issued by the Secretary of State pursuant to section 9 of the Bribery Act 2010;</w:t>
            </w:r>
            <w:r w:rsidDel="00000000" w:rsidR="00000000" w:rsidRPr="00000000">
              <w:rPr>
                <w:rtl w:val="0"/>
              </w:rPr>
            </w:r>
          </w:p>
        </w:tc>
      </w:tr>
      <w:tr>
        <w:trPr>
          <w:cantSplit w:val="0"/>
          <w:tblHeader w:val="0"/>
        </w:trPr>
        <w:tc>
          <w:tcPr/>
          <w:p w:rsidR="00000000" w:rsidDel="00000000" w:rsidP="00000000" w:rsidRDefault="00000000" w:rsidRPr="00000000" w14:paraId="00000284">
            <w:pPr>
              <w:keepNext w:val="1"/>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"Relevant Tax Authority"</w:t>
            </w:r>
          </w:p>
        </w:tc>
        <w:tc>
          <w:tcPr/>
          <w:p w:rsidR="00000000" w:rsidDel="00000000" w:rsidP="00000000" w:rsidRDefault="00000000" w:rsidRPr="00000000" w14:paraId="00000285">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HMRC, or, if applicable, the tax authority in the jurisdiction in which the Supplier is established;</w:t>
            </w:r>
            <w:r w:rsidDel="00000000" w:rsidR="00000000" w:rsidRPr="00000000">
              <w:rPr>
                <w:rtl w:val="0"/>
              </w:rPr>
            </w:r>
          </w:p>
        </w:tc>
      </w:tr>
      <w:tr>
        <w:trPr>
          <w:cantSplit w:val="0"/>
          <w:tblHeader w:val="0"/>
        </w:trPr>
        <w:tc>
          <w:tcPr/>
          <w:p w:rsidR="00000000" w:rsidDel="00000000" w:rsidP="00000000" w:rsidRDefault="00000000" w:rsidRPr="00000000" w14:paraId="00000286">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"Reminder Notice"</w:t>
            </w:r>
          </w:p>
        </w:tc>
        <w:tc>
          <w:tcPr/>
          <w:p w:rsidR="00000000" w:rsidDel="00000000" w:rsidP="00000000" w:rsidRDefault="00000000" w:rsidRPr="00000000" w14:paraId="00000287">
            <w:pPr>
              <w:tabs>
                <w:tab w:val="left" w:pos="1985"/>
                <w:tab w:val="left" w:pos="2127"/>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notice sent in accordance with Clause 10.5 given by the Supplier to the Buyer providing notification that payment has not been received on time; </w:t>
            </w:r>
            <w:r w:rsidDel="00000000" w:rsidR="00000000" w:rsidRPr="00000000">
              <w:rPr>
                <w:rtl w:val="0"/>
              </w:rPr>
            </w:r>
          </w:p>
        </w:tc>
      </w:tr>
      <w:tr>
        <w:trPr>
          <w:cantSplit w:val="0"/>
          <w:tblHeader w:val="0"/>
        </w:trPr>
        <w:tc>
          <w:tcPr/>
          <w:p w:rsidR="00000000" w:rsidDel="00000000" w:rsidP="00000000" w:rsidRDefault="00000000" w:rsidRPr="00000000" w14:paraId="00000288">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“Reloadable Plastic Cards”</w:t>
            </w:r>
            <w:r w:rsidDel="00000000" w:rsidR="00000000" w:rsidRPr="00000000">
              <w:rPr>
                <w:rtl w:val="0"/>
              </w:rPr>
            </w:r>
          </w:p>
        </w:tc>
        <w:tc>
          <w:tcPr/>
          <w:p w:rsidR="00000000" w:rsidDel="00000000" w:rsidP="00000000" w:rsidRDefault="00000000" w:rsidRPr="00000000" w14:paraId="00000289">
            <w:pPr>
              <w:tabs>
                <w:tab w:val="left" w:pos="1985"/>
                <w:tab w:val="left" w:pos="2127"/>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a Prepaid Card with functionality for funds to be loaded at a regular frequency, such as monthly:</w:t>
            </w:r>
          </w:p>
        </w:tc>
      </w:tr>
      <w:tr>
        <w:trPr>
          <w:cantSplit w:val="0"/>
          <w:tblHeader w:val="0"/>
        </w:trPr>
        <w:tc>
          <w:tcPr/>
          <w:p w:rsidR="00000000" w:rsidDel="00000000" w:rsidP="00000000" w:rsidRDefault="00000000" w:rsidRPr="00000000" w14:paraId="0000028A">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"Replacement Deliverables"</w:t>
            </w:r>
          </w:p>
        </w:tc>
        <w:tc>
          <w:tcPr/>
          <w:p w:rsidR="00000000" w:rsidDel="00000000" w:rsidP="00000000" w:rsidRDefault="00000000" w:rsidRPr="00000000" w14:paraId="0000028B">
            <w:pPr>
              <w:tabs>
                <w:tab w:val="left" w:pos="1985"/>
                <w:tab w:val="left" w:pos="2127"/>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r w:rsidDel="00000000" w:rsidR="00000000" w:rsidRPr="00000000">
              <w:rPr>
                <w:rtl w:val="0"/>
              </w:rPr>
            </w:r>
          </w:p>
        </w:tc>
      </w:tr>
      <w:tr>
        <w:trPr>
          <w:cantSplit w:val="0"/>
          <w:tblHeader w:val="0"/>
        </w:trPr>
        <w:tc>
          <w:tcPr/>
          <w:p w:rsidR="00000000" w:rsidDel="00000000" w:rsidP="00000000" w:rsidRDefault="00000000" w:rsidRPr="00000000" w14:paraId="0000028C">
            <w:pPr>
              <w:keepNext w:val="1"/>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"Replacement Subcontractor"</w:t>
            </w:r>
          </w:p>
        </w:tc>
        <w:tc>
          <w:tcPr/>
          <w:p w:rsidR="00000000" w:rsidDel="00000000" w:rsidP="00000000" w:rsidRDefault="00000000" w:rsidRPr="00000000" w14:paraId="0000028D">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Subcontractor of the Replacement Supplier to whom Transferring Supplier Employees will transfer on a Service Transfer Date (or any Subcontractor of any such Subcontractor); </w:t>
            </w:r>
            <w:r w:rsidDel="00000000" w:rsidR="00000000" w:rsidRPr="00000000">
              <w:rPr>
                <w:rtl w:val="0"/>
              </w:rPr>
            </w:r>
          </w:p>
        </w:tc>
      </w:tr>
      <w:tr>
        <w:trPr>
          <w:cantSplit w:val="0"/>
          <w:tblHeader w:val="0"/>
        </w:trPr>
        <w:tc>
          <w:tcPr/>
          <w:p w:rsidR="00000000" w:rsidDel="00000000" w:rsidP="00000000" w:rsidRDefault="00000000" w:rsidRPr="00000000" w14:paraId="0000028E">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"Replacement Supplier"</w:t>
            </w:r>
          </w:p>
        </w:tc>
        <w:tc>
          <w:tcPr/>
          <w:p w:rsidR="00000000" w:rsidDel="00000000" w:rsidP="00000000" w:rsidRDefault="00000000" w:rsidRPr="00000000" w14:paraId="0000028F">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r w:rsidDel="00000000" w:rsidR="00000000" w:rsidRPr="00000000">
              <w:rPr>
                <w:rtl w:val="0"/>
              </w:rPr>
            </w:r>
          </w:p>
        </w:tc>
      </w:tr>
      <w:tr>
        <w:trPr>
          <w:cantSplit w:val="0"/>
          <w:tblHeader w:val="0"/>
        </w:trPr>
        <w:tc>
          <w:tcPr/>
          <w:p w:rsidR="00000000" w:rsidDel="00000000" w:rsidP="00000000" w:rsidRDefault="00000000" w:rsidRPr="00000000" w14:paraId="00000290">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"Request For Information"</w:t>
            </w:r>
          </w:p>
        </w:tc>
        <w:tc>
          <w:tcPr/>
          <w:p w:rsidR="00000000" w:rsidDel="00000000" w:rsidP="00000000" w:rsidRDefault="00000000" w:rsidRPr="00000000" w14:paraId="00000291">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request for information or an apparent request relating to a Contract for the provision of the Deliverables or an apparent request for such information under the FOIA or the EIRs;</w:t>
            </w:r>
            <w:r w:rsidDel="00000000" w:rsidR="00000000" w:rsidRPr="00000000">
              <w:rPr>
                <w:rtl w:val="0"/>
              </w:rPr>
            </w:r>
          </w:p>
        </w:tc>
      </w:tr>
      <w:tr>
        <w:trPr>
          <w:cantSplit w:val="0"/>
          <w:tblHeader w:val="0"/>
        </w:trPr>
        <w:tc>
          <w:tcPr/>
          <w:p w:rsidR="00000000" w:rsidDel="00000000" w:rsidP="00000000" w:rsidRDefault="00000000" w:rsidRPr="00000000" w14:paraId="00000292">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"Required Insurances"</w:t>
            </w:r>
          </w:p>
        </w:tc>
        <w:tc>
          <w:tcPr/>
          <w:p w:rsidR="00000000" w:rsidDel="00000000" w:rsidP="00000000" w:rsidRDefault="00000000" w:rsidRPr="00000000" w14:paraId="00000293">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insurances required by Joint Schedule 3 (Insurance Requirements) or any additional insurances specified in the Order Form;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94">
            <w:pPr>
              <w:spacing w:after="120" w:lineRule="auto"/>
              <w:ind w:left="-1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“RTI”</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95">
            <w:pPr>
              <w:tabs>
                <w:tab w:val="left" w:pos="-179"/>
                <w:tab w:val="left" w:pos="-9"/>
              </w:tabs>
              <w:spacing w:after="120" w:lineRule="auto"/>
              <w:ind w:left="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Real Time Information;</w:t>
            </w:r>
          </w:p>
        </w:tc>
      </w:tr>
      <w:tr>
        <w:trPr>
          <w:cantSplit w:val="0"/>
          <w:tblHeader w:val="0"/>
        </w:trPr>
        <w:tc>
          <w:tcPr/>
          <w:p w:rsidR="00000000" w:rsidDel="00000000" w:rsidP="00000000" w:rsidRDefault="00000000" w:rsidRPr="00000000" w14:paraId="00000296">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"Satisfaction Certificate"</w:t>
            </w:r>
          </w:p>
        </w:tc>
        <w:tc>
          <w:tcPr/>
          <w:p w:rsidR="00000000" w:rsidDel="00000000" w:rsidP="00000000" w:rsidRDefault="00000000" w:rsidRPr="00000000" w14:paraId="00000297">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r w:rsidDel="00000000" w:rsidR="00000000" w:rsidRPr="00000000">
              <w:rPr>
                <w:rtl w:val="0"/>
              </w:rPr>
            </w:r>
          </w:p>
        </w:tc>
      </w:tr>
      <w:tr>
        <w:trPr>
          <w:cantSplit w:val="0"/>
          <w:tblHeader w:val="0"/>
        </w:trPr>
        <w:tc>
          <w:tcPr/>
          <w:p w:rsidR="00000000" w:rsidDel="00000000" w:rsidP="00000000" w:rsidRDefault="00000000" w:rsidRPr="00000000" w14:paraId="00000298">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“Schedules"</w:t>
            </w:r>
          </w:p>
        </w:tc>
        <w:tc>
          <w:tcPr/>
          <w:p w:rsidR="00000000" w:rsidDel="00000000" w:rsidP="00000000" w:rsidRDefault="00000000" w:rsidRPr="00000000" w14:paraId="00000299">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attachment to a Framework or Call-Off Contract which contains important information specific to each aspect of buying and selling;</w:t>
            </w:r>
            <w:r w:rsidDel="00000000" w:rsidR="00000000" w:rsidRPr="00000000">
              <w:rPr>
                <w:rtl w:val="0"/>
              </w:rPr>
            </w:r>
          </w:p>
        </w:tc>
      </w:tr>
      <w:tr>
        <w:trPr>
          <w:cantSplit w:val="0"/>
          <w:tblHeader w:val="0"/>
        </w:trPr>
        <w:tc>
          <w:tcPr/>
          <w:p w:rsidR="00000000" w:rsidDel="00000000" w:rsidP="00000000" w:rsidRDefault="00000000" w:rsidRPr="00000000" w14:paraId="0000029A">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“SCA”</w:t>
            </w:r>
          </w:p>
        </w:tc>
        <w:tc>
          <w:tcPr/>
          <w:p w:rsidR="00000000" w:rsidDel="00000000" w:rsidP="00000000" w:rsidRDefault="00000000" w:rsidRPr="00000000" w14:paraId="0000029B">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SCA Secure Customer Authentication - a new requirement of the second Payment Services Directive (PSD2), which aims to add extra layers of security to electronic payments with multi-factor authentication, to increase the security of electronic payments</w:t>
            </w:r>
          </w:p>
          <w:p w:rsidR="00000000" w:rsidDel="00000000" w:rsidP="00000000" w:rsidRDefault="00000000" w:rsidRPr="00000000" w14:paraId="0000029C">
            <w:pPr>
              <w:tabs>
                <w:tab w:val="left" w:pos="-179"/>
                <w:tab w:val="left" w:pos="-9"/>
              </w:tabs>
              <w:spacing w:after="120" w:lineRule="auto"/>
              <w:ind w:left="170"/>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9D">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"Security Management Plan"</w:t>
            </w:r>
          </w:p>
        </w:tc>
        <w:tc>
          <w:tcPr/>
          <w:p w:rsidR="00000000" w:rsidDel="00000000" w:rsidP="00000000" w:rsidRDefault="00000000" w:rsidRPr="00000000" w14:paraId="0000029E">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Supplier's security management plan prepared pursuant to Call-Off Schedule 9 (Security) (if applicable); </w:t>
            </w:r>
            <w:r w:rsidDel="00000000" w:rsidR="00000000" w:rsidRPr="00000000">
              <w:rPr>
                <w:rtl w:val="0"/>
              </w:rPr>
            </w:r>
          </w:p>
        </w:tc>
      </w:tr>
      <w:tr>
        <w:trPr>
          <w:cantSplit w:val="0"/>
          <w:tblHeader w:val="0"/>
        </w:trPr>
        <w:tc>
          <w:tcPr/>
          <w:p w:rsidR="00000000" w:rsidDel="00000000" w:rsidP="00000000" w:rsidRDefault="00000000" w:rsidRPr="00000000" w14:paraId="0000029F">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"Security Policy"</w:t>
            </w:r>
          </w:p>
        </w:tc>
        <w:tc>
          <w:tcPr/>
          <w:p w:rsidR="00000000" w:rsidDel="00000000" w:rsidP="00000000" w:rsidRDefault="00000000" w:rsidRPr="00000000" w14:paraId="000002A0">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Buyer's security policy, referred to in the Order Form, in force as at the Call-Off Start Date (a copy of which has been supplied to the Supplier), as updated from time to time and notified to the Supplier;</w:t>
            </w:r>
            <w:r w:rsidDel="00000000" w:rsidR="00000000" w:rsidRPr="00000000">
              <w:rPr>
                <w:rtl w:val="0"/>
              </w:rPr>
            </w:r>
          </w:p>
        </w:tc>
      </w:tr>
      <w:tr>
        <w:trPr>
          <w:cantSplit w:val="0"/>
          <w:tblHeader w:val="0"/>
        </w:trPr>
        <w:tc>
          <w:tcPr/>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"Self Audit Certificate"</w:t>
            </w:r>
          </w:p>
        </w:tc>
        <w:tc>
          <w:tcPr/>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the certificate in the form as set out in Framework Schedule 8 (Self Audit Certificate);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sz w:val="24"/>
                <w:szCs w:val="24"/>
                <w:rtl w:val="0"/>
              </w:rPr>
              <w:t xml:space="preserve">which shall be based on tests completed against a representative sample of 10% of transactions carried out during the period of being audited or 100 transactions (whichever is less) and must provide assurance that: </w:t>
            </w:r>
          </w:p>
          <w:p w:rsidR="00000000" w:rsidDel="00000000" w:rsidP="00000000" w:rsidRDefault="00000000" w:rsidRPr="00000000" w14:paraId="000002A3">
            <w:pPr>
              <w:tabs>
                <w:tab w:val="left" w:pos="-179"/>
                <w:tab w:val="left" w:pos="141"/>
              </w:tabs>
              <w:spacing w:after="120" w:lineRule="auto"/>
              <w:jc w:val="both"/>
              <w:rPr>
                <w:rFonts w:ascii="Arial" w:cs="Arial" w:eastAsia="Arial" w:hAnsi="Arial"/>
                <w:color w:val="404040"/>
                <w:sz w:val="24"/>
                <w:szCs w:val="24"/>
              </w:rPr>
            </w:pPr>
            <w:r w:rsidDel="00000000" w:rsidR="00000000" w:rsidRPr="00000000">
              <w:rPr>
                <w:rFonts w:ascii="Arial" w:cs="Arial" w:eastAsia="Arial" w:hAnsi="Arial"/>
                <w:sz w:val="24"/>
                <w:szCs w:val="24"/>
                <w:rtl w:val="0"/>
              </w:rPr>
              <w:t xml:space="preserve">a)</w:t>
              <w:tab/>
              <w:t xml:space="preserve">Orders are clearly identified as such in the order processing and invoicing systems and, where required, Orders are correctly reported in the MI Reports; </w:t>
            </w:r>
            <w:r w:rsidDel="00000000" w:rsidR="00000000" w:rsidRPr="00000000">
              <w:rPr>
                <w:rtl w:val="0"/>
              </w:rPr>
            </w:r>
          </w:p>
          <w:p w:rsidR="00000000" w:rsidDel="00000000" w:rsidP="00000000" w:rsidRDefault="00000000" w:rsidRPr="00000000" w14:paraId="000002A4">
            <w:pPr>
              <w:tabs>
                <w:tab w:val="left" w:pos="-179"/>
                <w:tab w:val="left" w:pos="141"/>
              </w:tabs>
              <w:spacing w:after="120" w:lineRule="auto"/>
              <w:jc w:val="both"/>
              <w:rPr>
                <w:rFonts w:ascii="Arial" w:cs="Arial" w:eastAsia="Arial" w:hAnsi="Arial"/>
                <w:color w:val="404040"/>
                <w:sz w:val="24"/>
                <w:szCs w:val="24"/>
              </w:rPr>
            </w:pPr>
            <w:r w:rsidDel="00000000" w:rsidR="00000000" w:rsidRPr="00000000">
              <w:rPr>
                <w:rFonts w:ascii="Arial" w:cs="Arial" w:eastAsia="Arial" w:hAnsi="Arial"/>
                <w:sz w:val="24"/>
                <w:szCs w:val="24"/>
                <w:rtl w:val="0"/>
              </w:rPr>
              <w:t xml:space="preserve">b)</w:t>
              <w:tab/>
              <w:t xml:space="preserve">all related invoices are completely and accurately included in the MI Reports;</w:t>
            </w:r>
            <w:r w:rsidDel="00000000" w:rsidR="00000000" w:rsidRPr="00000000">
              <w:rPr>
                <w:rtl w:val="0"/>
              </w:rPr>
            </w:r>
          </w:p>
          <w:p w:rsidR="00000000" w:rsidDel="00000000" w:rsidP="00000000" w:rsidRDefault="00000000" w:rsidRPr="00000000" w14:paraId="000002A5">
            <w:pPr>
              <w:tabs>
                <w:tab w:val="left" w:pos="-179"/>
                <w:tab w:val="left" w:pos="141"/>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w:t>
              <w:tab/>
              <w:t xml:space="preserve">all Charges to Buyers comply with any requirements under this Framework Contract on maximum mark-ups, discounts, charge rates, fixed quotes (as applicable); and</w:t>
            </w:r>
          </w:p>
          <w:p w:rsidR="00000000" w:rsidDel="00000000" w:rsidP="00000000" w:rsidRDefault="00000000" w:rsidRPr="00000000" w14:paraId="000002A6">
            <w:pPr>
              <w:tabs>
                <w:tab w:val="left" w:pos="-179"/>
                <w:tab w:val="left" w:pos="141"/>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w:t>
              <w:tab/>
              <w:t xml:space="preserve">a number of additional sample of public sector orders identified in Framework Schedule 8 (Self Audit Certificate) from the Supplier’s order processing and invoicing systems as orders not placed under this Framework Contract have been correctly identified as such and that an appropriate and legitimately tendered procurement route has been used to place those orders, and those orders should not otherwise have been routed via centralised mandated procurement processes executed by CCS;</w:t>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A8">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"Serious Fraud Office"</w:t>
            </w:r>
          </w:p>
        </w:tc>
        <w:tc>
          <w:tcPr/>
          <w:p w:rsidR="00000000" w:rsidDel="00000000" w:rsidP="00000000" w:rsidRDefault="00000000" w:rsidRPr="00000000" w14:paraId="000002A9">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UK Government body named as such as may be renamed or replaced by an equivalent body from time to time;</w:t>
            </w:r>
            <w:r w:rsidDel="00000000" w:rsidR="00000000" w:rsidRPr="00000000">
              <w:rPr>
                <w:rtl w:val="0"/>
              </w:rPr>
            </w:r>
          </w:p>
        </w:tc>
      </w:tr>
      <w:tr>
        <w:trPr>
          <w:cantSplit w:val="0"/>
          <w:tblHeader w:val="0"/>
        </w:trPr>
        <w:tc>
          <w:tcPr/>
          <w:p w:rsidR="00000000" w:rsidDel="00000000" w:rsidP="00000000" w:rsidRDefault="00000000" w:rsidRPr="00000000" w14:paraId="000002AA">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 Levels”</w:t>
            </w:r>
          </w:p>
        </w:tc>
        <w:tc>
          <w:tcPr/>
          <w:p w:rsidR="00000000" w:rsidDel="00000000" w:rsidP="00000000" w:rsidRDefault="00000000" w:rsidRPr="00000000" w14:paraId="000002AB">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service levels applicable to the provision of the Deliverables under the Call Off Contract (which, where Call Off Schedule 14 (Service Levels) is used in this Contract, are specified in the Annex to Part A of such Schedule);</w:t>
            </w:r>
            <w:r w:rsidDel="00000000" w:rsidR="00000000" w:rsidRPr="00000000">
              <w:rPr>
                <w:rtl w:val="0"/>
              </w:rPr>
            </w:r>
          </w:p>
        </w:tc>
      </w:tr>
      <w:tr>
        <w:trPr>
          <w:cantSplit w:val="0"/>
          <w:tblHeader w:val="0"/>
        </w:trPr>
        <w:tc>
          <w:tcPr/>
          <w:p w:rsidR="00000000" w:rsidDel="00000000" w:rsidP="00000000" w:rsidRDefault="00000000" w:rsidRPr="00000000" w14:paraId="000002AC">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 Period"</w:t>
            </w:r>
          </w:p>
        </w:tc>
        <w:tc>
          <w:tcPr/>
          <w:p w:rsidR="00000000" w:rsidDel="00000000" w:rsidP="00000000" w:rsidRDefault="00000000" w:rsidRPr="00000000" w14:paraId="000002AD">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the Order Form;</w:t>
            </w:r>
            <w:r w:rsidDel="00000000" w:rsidR="00000000" w:rsidRPr="00000000">
              <w:rPr>
                <w:rtl w:val="0"/>
              </w:rPr>
            </w:r>
          </w:p>
        </w:tc>
      </w:tr>
      <w:tr>
        <w:trPr>
          <w:cantSplit w:val="0"/>
          <w:tblHeader w:val="0"/>
        </w:trPr>
        <w:tc>
          <w:tcPr/>
          <w:p w:rsidR="00000000" w:rsidDel="00000000" w:rsidP="00000000" w:rsidRDefault="00000000" w:rsidRPr="00000000" w14:paraId="000002AE">
            <w:pPr>
              <w:keepNext w:val="1"/>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"Services"</w:t>
            </w:r>
          </w:p>
        </w:tc>
        <w:tc>
          <w:tcPr/>
          <w:p w:rsidR="00000000" w:rsidDel="00000000" w:rsidP="00000000" w:rsidRDefault="00000000" w:rsidRPr="00000000" w14:paraId="000002AF">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services made available by the Supplier as specified in Framework Schedule 1 (Specification) and in relation to a Call-Off Contract as specified in the Order Form;</w:t>
            </w:r>
            <w:r w:rsidDel="00000000" w:rsidR="00000000" w:rsidRPr="00000000">
              <w:rPr>
                <w:rtl w:val="0"/>
              </w:rPr>
            </w:r>
          </w:p>
        </w:tc>
      </w:tr>
      <w:tr>
        <w:trPr>
          <w:cantSplit w:val="0"/>
          <w:tblHeader w:val="0"/>
        </w:trPr>
        <w:tc>
          <w:tcPr/>
          <w:p w:rsidR="00000000" w:rsidDel="00000000" w:rsidP="00000000" w:rsidRDefault="00000000" w:rsidRPr="00000000" w14:paraId="000002B0">
            <w:pPr>
              <w:keepNext w:val="1"/>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 Transfer"</w:t>
            </w:r>
          </w:p>
        </w:tc>
        <w:tc>
          <w:tcPr/>
          <w:p w:rsidR="00000000" w:rsidDel="00000000" w:rsidP="00000000" w:rsidRDefault="00000000" w:rsidRPr="00000000" w14:paraId="000002B1">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transfer of the Deliverables (or any part of the Deliverables), for whatever reason, from the Supplier or any Subcontractor to a Replacement Supplier or a Replacement Subcontractor;</w:t>
            </w:r>
            <w:r w:rsidDel="00000000" w:rsidR="00000000" w:rsidRPr="00000000">
              <w:rPr>
                <w:rtl w:val="0"/>
              </w:rPr>
            </w:r>
          </w:p>
        </w:tc>
      </w:tr>
      <w:tr>
        <w:trPr>
          <w:cantSplit w:val="0"/>
          <w:tblHeader w:val="0"/>
        </w:trPr>
        <w:tc>
          <w:tcPr/>
          <w:p w:rsidR="00000000" w:rsidDel="00000000" w:rsidP="00000000" w:rsidRDefault="00000000" w:rsidRPr="00000000" w14:paraId="000002B2">
            <w:pPr>
              <w:spacing w:after="120" w:lineRule="auto"/>
              <w:ind w:left="-108" w:firstLine="0"/>
              <w:rPr>
                <w:rFonts w:ascii="Arial" w:cs="Arial" w:eastAsia="Arial" w:hAnsi="Arial"/>
                <w:b w:val="1"/>
                <w:sz w:val="24"/>
                <w:szCs w:val="24"/>
                <w:highlight w:val="green"/>
              </w:rPr>
            </w:pPr>
            <w:r w:rsidDel="00000000" w:rsidR="00000000" w:rsidRPr="00000000">
              <w:rPr>
                <w:rFonts w:ascii="Arial" w:cs="Arial" w:eastAsia="Arial" w:hAnsi="Arial"/>
                <w:b w:val="1"/>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B3">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date of a Service Transfer;</w:t>
            </w:r>
            <w:r w:rsidDel="00000000" w:rsidR="00000000" w:rsidRPr="00000000">
              <w:rPr>
                <w:rtl w:val="0"/>
              </w:rPr>
            </w:r>
          </w:p>
        </w:tc>
      </w:tr>
      <w:tr>
        <w:trPr>
          <w:cantSplit w:val="0"/>
          <w:tblHeader w:val="0"/>
        </w:trPr>
        <w:tc>
          <w:tcPr/>
          <w:p w:rsidR="00000000" w:rsidDel="00000000" w:rsidP="00000000" w:rsidRDefault="00000000" w:rsidRPr="00000000" w14:paraId="000002B4">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"Sites"</w:t>
            </w:r>
          </w:p>
        </w:tc>
        <w:tc>
          <w:tcPr/>
          <w:p w:rsidR="00000000" w:rsidDel="00000000" w:rsidP="00000000" w:rsidRDefault="00000000" w:rsidRPr="00000000" w14:paraId="000002B5">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B6">
            <w:pPr>
              <w:numPr>
                <w:ilvl w:val="1"/>
                <w:numId w:val="18"/>
              </w:numPr>
              <w:tabs>
                <w:tab w:val="left" w:pos="-576"/>
                <w:tab w:val="left" w:pos="144"/>
              </w:tabs>
              <w:spacing w:after="120" w:lineRule="auto"/>
              <w:ind w:left="432" w:hanging="258"/>
              <w:jc w:val="both"/>
              <w:rPr>
                <w:sz w:val="24"/>
                <w:szCs w:val="24"/>
              </w:rPr>
            </w:pPr>
            <w:r w:rsidDel="00000000" w:rsidR="00000000" w:rsidRPr="00000000">
              <w:rPr>
                <w:rFonts w:ascii="Arial" w:cs="Arial" w:eastAsia="Arial" w:hAnsi="Arial"/>
                <w:sz w:val="24"/>
                <w:szCs w:val="24"/>
                <w:rtl w:val="0"/>
              </w:rPr>
              <w:t xml:space="preserve">the Deliverables are (or are to be) provided; or</w:t>
            </w:r>
          </w:p>
          <w:p w:rsidR="00000000" w:rsidDel="00000000" w:rsidP="00000000" w:rsidRDefault="00000000" w:rsidRPr="00000000" w14:paraId="000002B7">
            <w:pPr>
              <w:numPr>
                <w:ilvl w:val="1"/>
                <w:numId w:val="18"/>
              </w:numPr>
              <w:tabs>
                <w:tab w:val="left" w:pos="-576"/>
                <w:tab w:val="left" w:pos="144"/>
              </w:tabs>
              <w:spacing w:after="120" w:lineRule="auto"/>
              <w:ind w:left="432" w:hanging="288"/>
              <w:jc w:val="both"/>
              <w:rPr>
                <w:sz w:val="24"/>
                <w:szCs w:val="24"/>
              </w:rPr>
            </w:pPr>
            <w:r w:rsidDel="00000000" w:rsidR="00000000" w:rsidRPr="00000000">
              <w:rPr>
                <w:rFonts w:ascii="Arial" w:cs="Arial" w:eastAsia="Arial" w:hAnsi="Arial"/>
                <w:sz w:val="24"/>
                <w:szCs w:val="24"/>
                <w:rtl w:val="0"/>
              </w:rPr>
              <w:t xml:space="preserve">the Supplier manages, organises or otherwise directs the provision or the use of the Deliverables;</w:t>
            </w:r>
            <w:r w:rsidDel="00000000" w:rsidR="00000000" w:rsidRPr="00000000">
              <w:rPr>
                <w:rtl w:val="0"/>
              </w:rPr>
            </w:r>
          </w:p>
        </w:tc>
      </w:tr>
      <w:tr>
        <w:trPr>
          <w:cantSplit w:val="0"/>
          <w:trHeight w:val="945" w:hRule="atLeast"/>
          <w:tblHeader w:val="0"/>
        </w:trPr>
        <w:tc>
          <w:tcPr/>
          <w:p w:rsidR="00000000" w:rsidDel="00000000" w:rsidP="00000000" w:rsidRDefault="00000000" w:rsidRPr="00000000" w14:paraId="000002B8">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"SME"</w:t>
            </w:r>
          </w:p>
        </w:tc>
        <w:tc>
          <w:tcPr/>
          <w:p w:rsidR="00000000" w:rsidDel="00000000" w:rsidP="00000000" w:rsidRDefault="00000000" w:rsidRPr="00000000" w14:paraId="000002B9">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BA">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"Special Terms"</w:t>
            </w:r>
          </w:p>
        </w:tc>
        <w:tc>
          <w:tcPr/>
          <w:p w:rsidR="00000000" w:rsidDel="00000000" w:rsidP="00000000" w:rsidRDefault="00000000" w:rsidRPr="00000000" w14:paraId="000002BB">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additional Clauses set out in the Framework Award Form or Order Form which shall form part of the respective Contract;</w:t>
            </w:r>
            <w:r w:rsidDel="00000000" w:rsidR="00000000" w:rsidRPr="00000000">
              <w:rPr>
                <w:rtl w:val="0"/>
              </w:rPr>
            </w:r>
          </w:p>
        </w:tc>
      </w:tr>
      <w:tr>
        <w:trPr>
          <w:cantSplit w:val="0"/>
          <w:trHeight w:val="945" w:hRule="atLeast"/>
          <w:tblHeader w:val="0"/>
        </w:trPr>
        <w:tc>
          <w:tcPr/>
          <w:p w:rsidR="00000000" w:rsidDel="00000000" w:rsidP="00000000" w:rsidRDefault="00000000" w:rsidRPr="00000000" w14:paraId="000002BC">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"Specific Change in Law"</w:t>
            </w:r>
          </w:p>
        </w:tc>
        <w:tc>
          <w:tcPr/>
          <w:p w:rsidR="00000000" w:rsidDel="00000000" w:rsidP="00000000" w:rsidRDefault="00000000" w:rsidRPr="00000000" w14:paraId="000002BD">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r w:rsidDel="00000000" w:rsidR="00000000" w:rsidRPr="00000000">
              <w:rPr>
                <w:rtl w:val="0"/>
              </w:rPr>
            </w:r>
          </w:p>
        </w:tc>
      </w:tr>
      <w:tr>
        <w:trPr>
          <w:cantSplit w:val="0"/>
          <w:trHeight w:val="945" w:hRule="atLeast"/>
          <w:tblHeader w:val="0"/>
        </w:trPr>
        <w:tc>
          <w:tcPr/>
          <w:p w:rsidR="00000000" w:rsidDel="00000000" w:rsidP="00000000" w:rsidRDefault="00000000" w:rsidRPr="00000000" w14:paraId="000002BE">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"Specification"</w:t>
            </w:r>
          </w:p>
        </w:tc>
        <w:tc>
          <w:tcPr/>
          <w:p w:rsidR="00000000" w:rsidDel="00000000" w:rsidP="00000000" w:rsidRDefault="00000000" w:rsidRPr="00000000" w14:paraId="000002BF">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specification set out in Framework Schedule 1 (Specification), as may, in relation to a Call-Off Contract, be supplemented by the Order Form;</w:t>
            </w:r>
            <w:r w:rsidDel="00000000" w:rsidR="00000000" w:rsidRPr="00000000">
              <w:rPr>
                <w:rtl w:val="0"/>
              </w:rPr>
            </w:r>
          </w:p>
        </w:tc>
      </w:tr>
      <w:tr>
        <w:trPr>
          <w:cantSplit w:val="0"/>
          <w:trHeight w:val="945" w:hRule="atLeast"/>
          <w:tblHeader w:val="0"/>
        </w:trPr>
        <w:tc>
          <w:tcPr/>
          <w:p w:rsidR="00000000" w:rsidDel="00000000" w:rsidP="00000000" w:rsidRDefault="00000000" w:rsidRPr="00000000" w14:paraId="000002C0">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"Spend"</w:t>
            </w:r>
          </w:p>
        </w:tc>
        <w:tc>
          <w:tcPr/>
          <w:p w:rsidR="00000000" w:rsidDel="00000000" w:rsidP="00000000" w:rsidRDefault="00000000" w:rsidRPr="00000000" w14:paraId="000002C1">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the monetary value of any Goods and/or Services purchased by a Buyer, using one of the methods of payment that forms part of the Services provided by the Supplier under the relevant Call-Off Contract;</w:t>
            </w:r>
            <w:r w:rsidDel="00000000" w:rsidR="00000000" w:rsidRPr="00000000">
              <w:rPr>
                <w:rtl w:val="0"/>
              </w:rPr>
            </w:r>
          </w:p>
        </w:tc>
      </w:tr>
      <w:tr>
        <w:trPr>
          <w:cantSplit w:val="0"/>
          <w:tblHeader w:val="0"/>
        </w:trPr>
        <w:tc>
          <w:tcPr/>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w:t>
            </w:r>
          </w:p>
        </w:tc>
        <w:tc>
          <w:tcPr/>
          <w:p w:rsidR="00000000" w:rsidDel="00000000" w:rsidP="00000000" w:rsidRDefault="00000000" w:rsidRPr="00000000" w14:paraId="000002C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w:t>
            </w:r>
          </w:p>
          <w:p w:rsidR="00000000" w:rsidDel="00000000" w:rsidP="00000000" w:rsidRDefault="00000000" w:rsidRPr="00000000" w14:paraId="000002C4">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C5">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standards detailed in the specification in Schedule 1 (Specification);</w:t>
            </w:r>
          </w:p>
          <w:p w:rsidR="00000000" w:rsidDel="00000000" w:rsidP="00000000" w:rsidRDefault="00000000" w:rsidRPr="00000000" w14:paraId="000002C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standards detailed by the Buyer in the Order Form or agreed between the Parties from time to time;</w:t>
            </w:r>
          </w:p>
          <w:p w:rsidR="00000000" w:rsidDel="00000000" w:rsidP="00000000" w:rsidRDefault="00000000" w:rsidRPr="00000000" w14:paraId="000002C7">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C8">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"Start Date"</w:t>
            </w:r>
          </w:p>
        </w:tc>
        <w:tc>
          <w:tcPr/>
          <w:p w:rsidR="00000000" w:rsidDel="00000000" w:rsidP="00000000" w:rsidRDefault="00000000" w:rsidRPr="00000000" w14:paraId="000002C9">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case of the Framework Contract, the date specified on the Framework Award Form, and in the case of a Call-Off Contract, the date specified in the Order Form;</w:t>
            </w:r>
            <w:r w:rsidDel="00000000" w:rsidR="00000000" w:rsidRPr="00000000">
              <w:rPr>
                <w:rtl w:val="0"/>
              </w:rPr>
            </w:r>
          </w:p>
        </w:tc>
      </w:tr>
      <w:tr>
        <w:trPr>
          <w:cantSplit w:val="0"/>
          <w:tblHeader w:val="0"/>
        </w:trPr>
        <w:tc>
          <w:tcPr/>
          <w:p w:rsidR="00000000" w:rsidDel="00000000" w:rsidP="00000000" w:rsidRDefault="00000000" w:rsidRPr="00000000" w14:paraId="000002CA">
            <w:pPr>
              <w:keepNext w:val="1"/>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"Statement of Requirements"</w:t>
            </w:r>
          </w:p>
        </w:tc>
        <w:tc>
          <w:tcPr/>
          <w:p w:rsidR="00000000" w:rsidDel="00000000" w:rsidP="00000000" w:rsidRDefault="00000000" w:rsidRPr="00000000" w14:paraId="000002CB">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statement issued by the Buyer detailing its requirements in respect of Deliverables issued in accordance with the Call-Off Procedure;</w:t>
            </w:r>
            <w:r w:rsidDel="00000000" w:rsidR="00000000" w:rsidRPr="00000000">
              <w:rPr>
                <w:rtl w:val="0"/>
              </w:rPr>
            </w:r>
          </w:p>
        </w:tc>
      </w:tr>
      <w:tr>
        <w:trPr>
          <w:cantSplit w:val="0"/>
          <w:tblHeader w:val="0"/>
        </w:trPr>
        <w:tc>
          <w:tcPr/>
          <w:p w:rsidR="00000000" w:rsidDel="00000000" w:rsidP="00000000" w:rsidRDefault="00000000" w:rsidRPr="00000000" w14:paraId="000002CC">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"Storage Media"</w:t>
            </w:r>
          </w:p>
        </w:tc>
        <w:tc>
          <w:tcPr/>
          <w:p w:rsidR="00000000" w:rsidDel="00000000" w:rsidP="00000000" w:rsidRDefault="00000000" w:rsidRPr="00000000" w14:paraId="000002CD">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 of any device that is capable of storing and retrieving data; </w:t>
            </w:r>
            <w:r w:rsidDel="00000000" w:rsidR="00000000" w:rsidRPr="00000000">
              <w:rPr>
                <w:rtl w:val="0"/>
              </w:rPr>
            </w:r>
          </w:p>
        </w:tc>
      </w:tr>
      <w:tr>
        <w:trPr>
          <w:cantSplit w:val="0"/>
          <w:tblHeader w:val="0"/>
        </w:trPr>
        <w:tc>
          <w:tcPr/>
          <w:p w:rsidR="00000000" w:rsidDel="00000000" w:rsidP="00000000" w:rsidRDefault="00000000" w:rsidRPr="00000000" w14:paraId="000002CE">
            <w:pPr>
              <w:keepNext w:val="1"/>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"Sub-Contract"</w:t>
            </w:r>
          </w:p>
        </w:tc>
        <w:tc>
          <w:tcPr/>
          <w:p w:rsidR="00000000" w:rsidDel="00000000" w:rsidP="00000000" w:rsidRDefault="00000000" w:rsidRPr="00000000" w14:paraId="000002CF">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D0">
            <w:pPr>
              <w:numPr>
                <w:ilvl w:val="1"/>
                <w:numId w:val="4"/>
              </w:numPr>
              <w:tabs>
                <w:tab w:val="left" w:pos="-576"/>
                <w:tab w:val="left" w:pos="144"/>
              </w:tabs>
              <w:spacing w:after="120" w:lineRule="auto"/>
              <w:ind w:left="432" w:hanging="258"/>
              <w:jc w:val="both"/>
              <w:rPr>
                <w:sz w:val="24"/>
                <w:szCs w:val="24"/>
              </w:rPr>
            </w:pPr>
            <w:r w:rsidDel="00000000" w:rsidR="00000000" w:rsidRPr="00000000">
              <w:rPr>
                <w:rFonts w:ascii="Arial" w:cs="Arial" w:eastAsia="Arial" w:hAnsi="Arial"/>
                <w:sz w:val="24"/>
                <w:szCs w:val="24"/>
                <w:rtl w:val="0"/>
              </w:rPr>
              <w:t xml:space="preserve">provides the Deliverables (or any part of them);</w:t>
            </w:r>
          </w:p>
          <w:p w:rsidR="00000000" w:rsidDel="00000000" w:rsidP="00000000" w:rsidRDefault="00000000" w:rsidRPr="00000000" w14:paraId="000002D1">
            <w:pPr>
              <w:numPr>
                <w:ilvl w:val="1"/>
                <w:numId w:val="4"/>
              </w:numPr>
              <w:tabs>
                <w:tab w:val="left" w:pos="-576"/>
                <w:tab w:val="left" w:pos="144"/>
              </w:tabs>
              <w:spacing w:after="120" w:lineRule="auto"/>
              <w:ind w:left="432" w:hanging="288"/>
              <w:jc w:val="both"/>
              <w:rPr>
                <w:sz w:val="24"/>
                <w:szCs w:val="24"/>
              </w:rPr>
            </w:pPr>
            <w:r w:rsidDel="00000000" w:rsidR="00000000" w:rsidRPr="00000000">
              <w:rPr>
                <w:rFonts w:ascii="Arial" w:cs="Arial" w:eastAsia="Arial" w:hAnsi="Arial"/>
                <w:sz w:val="24"/>
                <w:szCs w:val="24"/>
                <w:rtl w:val="0"/>
              </w:rPr>
              <w:t xml:space="preserve">provides facilities or services necessary for the provision of the Deliverables (or any part of them); and/or</w:t>
            </w:r>
          </w:p>
          <w:p w:rsidR="00000000" w:rsidDel="00000000" w:rsidP="00000000" w:rsidRDefault="00000000" w:rsidRPr="00000000" w14:paraId="000002D2">
            <w:pPr>
              <w:numPr>
                <w:ilvl w:val="1"/>
                <w:numId w:val="4"/>
              </w:numPr>
              <w:tabs>
                <w:tab w:val="left" w:pos="-576"/>
                <w:tab w:val="left" w:pos="144"/>
              </w:tabs>
              <w:spacing w:after="120" w:lineRule="auto"/>
              <w:ind w:left="432" w:hanging="288"/>
              <w:jc w:val="both"/>
              <w:rPr>
                <w:sz w:val="24"/>
                <w:szCs w:val="24"/>
              </w:rPr>
            </w:pPr>
            <w:r w:rsidDel="00000000" w:rsidR="00000000" w:rsidRPr="00000000">
              <w:rPr>
                <w:rFonts w:ascii="Arial" w:cs="Arial" w:eastAsia="Arial" w:hAnsi="Arial"/>
                <w:sz w:val="24"/>
                <w:szCs w:val="24"/>
                <w:rtl w:val="0"/>
              </w:rPr>
              <w:t xml:space="preserve">is responsible for the management, direction or control of the provision of the Deliverables (or any part of them);</w:t>
            </w:r>
            <w:r w:rsidDel="00000000" w:rsidR="00000000" w:rsidRPr="00000000">
              <w:rPr>
                <w:rtl w:val="0"/>
              </w:rPr>
            </w:r>
          </w:p>
        </w:tc>
      </w:tr>
      <w:tr>
        <w:trPr>
          <w:cantSplit w:val="0"/>
          <w:tblHeader w:val="0"/>
        </w:trPr>
        <w:tc>
          <w:tcPr/>
          <w:p w:rsidR="00000000" w:rsidDel="00000000" w:rsidP="00000000" w:rsidRDefault="00000000" w:rsidRPr="00000000" w14:paraId="000002D3">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"Subcontractor"</w:t>
            </w:r>
          </w:p>
        </w:tc>
        <w:tc>
          <w:tcPr/>
          <w:p w:rsidR="00000000" w:rsidDel="00000000" w:rsidP="00000000" w:rsidRDefault="00000000" w:rsidRPr="00000000" w14:paraId="000002D4">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person other than the Supplier, who is a party to a Sub-Contract and the servants or agents of that person;</w:t>
            </w:r>
            <w:r w:rsidDel="00000000" w:rsidR="00000000" w:rsidRPr="00000000">
              <w:rPr>
                <w:rtl w:val="0"/>
              </w:rPr>
            </w:r>
          </w:p>
        </w:tc>
      </w:tr>
      <w:tr>
        <w:trPr>
          <w:cantSplit w:val="0"/>
          <w:tblHeader w:val="0"/>
        </w:trPr>
        <w:tc>
          <w:tcPr/>
          <w:p w:rsidR="00000000" w:rsidDel="00000000" w:rsidP="00000000" w:rsidRDefault="00000000" w:rsidRPr="00000000" w14:paraId="000002D5">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"Subprocessor"</w:t>
            </w:r>
          </w:p>
        </w:tc>
        <w:tc>
          <w:tcPr/>
          <w:p w:rsidR="00000000" w:rsidDel="00000000" w:rsidP="00000000" w:rsidRDefault="00000000" w:rsidRPr="00000000" w14:paraId="000002D6">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third Party appointed to process Personal Data on behalf of that Processor related to a Contract;</w:t>
            </w:r>
            <w:r w:rsidDel="00000000" w:rsidR="00000000" w:rsidRPr="00000000">
              <w:rPr>
                <w:rtl w:val="0"/>
              </w:rPr>
            </w:r>
          </w:p>
        </w:tc>
      </w:tr>
      <w:tr>
        <w:trPr>
          <w:cantSplit w:val="0"/>
          <w:tblHeader w:val="0"/>
        </w:trPr>
        <w:tc>
          <w:tcPr/>
          <w:p w:rsidR="00000000" w:rsidDel="00000000" w:rsidP="00000000" w:rsidRDefault="00000000" w:rsidRPr="00000000" w14:paraId="000002D7">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w:t>
            </w:r>
          </w:p>
        </w:tc>
        <w:tc>
          <w:tcPr/>
          <w:p w:rsidR="00000000" w:rsidDel="00000000" w:rsidP="00000000" w:rsidRDefault="00000000" w:rsidRPr="00000000" w14:paraId="000002D8">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person, firm or company identified in the Framework Award Form;</w:t>
            </w:r>
            <w:r w:rsidDel="00000000" w:rsidR="00000000" w:rsidRPr="00000000">
              <w:rPr>
                <w:rtl w:val="0"/>
              </w:rPr>
            </w:r>
          </w:p>
        </w:tc>
      </w:tr>
      <w:tr>
        <w:trPr>
          <w:cantSplit w:val="0"/>
          <w:tblHeader w:val="0"/>
        </w:trPr>
        <w:tc>
          <w:tcPr/>
          <w:p w:rsidR="00000000" w:rsidDel="00000000" w:rsidP="00000000" w:rsidRDefault="00000000" w:rsidRPr="00000000" w14:paraId="000002D9">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Assets"</w:t>
            </w:r>
          </w:p>
        </w:tc>
        <w:tc>
          <w:tcPr/>
          <w:p w:rsidR="00000000" w:rsidDel="00000000" w:rsidP="00000000" w:rsidRDefault="00000000" w:rsidRPr="00000000" w14:paraId="000002DA">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assets and rights used by the Supplier to provide the Deliverables in accordance with the Call-Off Contract but excluding the Buyer Assets;</w:t>
            </w:r>
            <w:r w:rsidDel="00000000" w:rsidR="00000000" w:rsidRPr="00000000">
              <w:rPr>
                <w:rtl w:val="0"/>
              </w:rPr>
            </w:r>
          </w:p>
        </w:tc>
      </w:tr>
      <w:tr>
        <w:trPr>
          <w:cantSplit w:val="0"/>
          <w:tblHeader w:val="0"/>
        </w:trPr>
        <w:tc>
          <w:tcPr/>
          <w:p w:rsidR="00000000" w:rsidDel="00000000" w:rsidP="00000000" w:rsidRDefault="00000000" w:rsidRPr="00000000" w14:paraId="000002DB">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Authorised Representative"</w:t>
            </w:r>
          </w:p>
        </w:tc>
        <w:tc>
          <w:tcPr/>
          <w:p w:rsidR="00000000" w:rsidDel="00000000" w:rsidP="00000000" w:rsidRDefault="00000000" w:rsidRPr="00000000" w14:paraId="000002DC">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representative appointed by the Supplier named in the Framework Award Form, or later defined in a Call-Off Contract; </w:t>
            </w:r>
            <w:r w:rsidDel="00000000" w:rsidR="00000000" w:rsidRPr="00000000">
              <w:rPr>
                <w:rtl w:val="0"/>
              </w:rPr>
            </w:r>
          </w:p>
        </w:tc>
      </w:tr>
      <w:tr>
        <w:trPr>
          <w:cantSplit w:val="0"/>
          <w:tblHeader w:val="0"/>
        </w:trPr>
        <w:tc>
          <w:tcPr/>
          <w:p w:rsidR="00000000" w:rsidDel="00000000" w:rsidP="00000000" w:rsidRDefault="00000000" w:rsidRPr="00000000" w14:paraId="000002DD">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"Supplier's Confidential Information"</w:t>
            </w:r>
          </w:p>
        </w:tc>
        <w:tc>
          <w:tcPr/>
          <w:p w:rsidR="00000000" w:rsidDel="00000000" w:rsidP="00000000" w:rsidRDefault="00000000" w:rsidRPr="00000000" w14:paraId="000002DE">
            <w:pPr>
              <w:numPr>
                <w:ilvl w:val="1"/>
                <w:numId w:val="12"/>
              </w:numPr>
              <w:tabs>
                <w:tab w:val="left" w:pos="-576"/>
                <w:tab w:val="left" w:pos="144"/>
              </w:tabs>
              <w:spacing w:after="120" w:lineRule="auto"/>
              <w:ind w:left="432" w:hanging="258"/>
              <w:jc w:val="both"/>
              <w:rPr>
                <w:sz w:val="24"/>
                <w:szCs w:val="24"/>
              </w:rPr>
            </w:pPr>
            <w:r w:rsidDel="00000000" w:rsidR="00000000" w:rsidRPr="00000000">
              <w:rPr>
                <w:rFonts w:ascii="Arial" w:cs="Arial" w:eastAsia="Arial" w:hAnsi="Arial"/>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DF">
            <w:pPr>
              <w:numPr>
                <w:ilvl w:val="1"/>
                <w:numId w:val="12"/>
              </w:numPr>
              <w:tabs>
                <w:tab w:val="left" w:pos="-576"/>
                <w:tab w:val="left" w:pos="144"/>
              </w:tabs>
              <w:spacing w:after="120" w:lineRule="auto"/>
              <w:ind w:left="432" w:hanging="288"/>
              <w:jc w:val="both"/>
              <w:rPr>
                <w:sz w:val="24"/>
                <w:szCs w:val="24"/>
              </w:rPr>
            </w:pPr>
            <w:r w:rsidDel="00000000" w:rsidR="00000000" w:rsidRPr="00000000">
              <w:rPr>
                <w:rFonts w:ascii="Arial" w:cs="Arial" w:eastAsia="Arial" w:hAnsi="Arial"/>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E0">
            <w:pPr>
              <w:numPr>
                <w:ilvl w:val="1"/>
                <w:numId w:val="12"/>
              </w:numPr>
              <w:tabs>
                <w:tab w:val="left" w:pos="-576"/>
                <w:tab w:val="left" w:pos="144"/>
              </w:tabs>
              <w:spacing w:after="120" w:lineRule="auto"/>
              <w:ind w:left="432" w:hanging="288"/>
              <w:jc w:val="both"/>
              <w:rPr>
                <w:sz w:val="24"/>
                <w:szCs w:val="24"/>
              </w:rPr>
            </w:pPr>
            <w:r w:rsidDel="00000000" w:rsidR="00000000" w:rsidRPr="00000000">
              <w:rPr>
                <w:rFonts w:ascii="Arial" w:cs="Arial" w:eastAsia="Arial" w:hAnsi="Arial"/>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2E1">
            <w:pPr>
              <w:tabs>
                <w:tab w:val="left" w:pos="1134"/>
              </w:tabs>
              <w:spacing w:after="120" w:before="120" w:lineRule="auto"/>
              <w:ind w:left="928"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"Supplier's Contract Manager </w:t>
            </w:r>
          </w:p>
        </w:tc>
        <w:tc>
          <w:tcPr/>
          <w:p w:rsidR="00000000" w:rsidDel="00000000" w:rsidP="00000000" w:rsidRDefault="00000000" w:rsidRPr="00000000" w14:paraId="000002E2">
            <w:pPr>
              <w:tabs>
                <w:tab w:val="left" w:pos="1134"/>
              </w:tabs>
              <w:spacing w:after="120" w:before="120" w:lineRule="auto"/>
              <w:ind w:left="928" w:hanging="360"/>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E3">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Equipment"</w:t>
            </w:r>
          </w:p>
        </w:tc>
        <w:tc>
          <w:tcPr/>
          <w:p w:rsidR="00000000" w:rsidDel="00000000" w:rsidP="00000000" w:rsidRDefault="00000000" w:rsidRPr="00000000" w14:paraId="000002E4">
            <w:pPr>
              <w:numPr>
                <w:ilvl w:val="1"/>
                <w:numId w:val="10"/>
              </w:numPr>
              <w:tabs>
                <w:tab w:val="left" w:pos="-179"/>
                <w:tab w:val="left" w:pos="-9"/>
              </w:tabs>
              <w:spacing w:after="120" w:lineRule="auto"/>
              <w:ind w:left="432" w:hanging="259"/>
              <w:jc w:val="both"/>
              <w:rPr>
                <w:sz w:val="24"/>
                <w:szCs w:val="24"/>
              </w:rPr>
            </w:pPr>
            <w:r w:rsidDel="00000000" w:rsidR="00000000" w:rsidRPr="00000000">
              <w:rPr>
                <w:rFonts w:ascii="Arial" w:cs="Arial" w:eastAsia="Arial" w:hAnsi="Arial"/>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r w:rsidDel="00000000" w:rsidR="00000000" w:rsidRPr="00000000">
              <w:rPr>
                <w:rtl w:val="0"/>
              </w:rPr>
            </w:r>
          </w:p>
        </w:tc>
      </w:tr>
      <w:tr>
        <w:trPr>
          <w:cantSplit w:val="0"/>
          <w:tblHeader w:val="0"/>
        </w:trPr>
        <w:tc>
          <w:tcPr/>
          <w:p w:rsidR="00000000" w:rsidDel="00000000" w:rsidP="00000000" w:rsidRDefault="00000000" w:rsidRPr="00000000" w14:paraId="000002E5">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Marketing Contact"</w:t>
            </w:r>
          </w:p>
        </w:tc>
        <w:tc>
          <w:tcPr/>
          <w:p w:rsidR="00000000" w:rsidDel="00000000" w:rsidP="00000000" w:rsidRDefault="00000000" w:rsidRPr="00000000" w14:paraId="000002E6">
            <w:pPr>
              <w:numPr>
                <w:ilvl w:val="1"/>
                <w:numId w:val="10"/>
              </w:numPr>
              <w:tabs>
                <w:tab w:val="left" w:pos="-179"/>
                <w:tab w:val="left" w:pos="-9"/>
              </w:tabs>
              <w:spacing w:after="120" w:lineRule="auto"/>
              <w:ind w:left="432" w:hanging="259"/>
              <w:jc w:val="both"/>
              <w:rPr>
                <w:sz w:val="24"/>
                <w:szCs w:val="24"/>
              </w:rPr>
            </w:pPr>
            <w:r w:rsidDel="00000000" w:rsidR="00000000" w:rsidRPr="00000000">
              <w:rPr>
                <w:rFonts w:ascii="Arial" w:cs="Arial" w:eastAsia="Arial" w:hAnsi="Arial"/>
                <w:sz w:val="24"/>
                <w:szCs w:val="24"/>
                <w:rtl w:val="0"/>
              </w:rPr>
              <w:t xml:space="preserve">shall be the person identified in the Framework Award Form;</w:t>
            </w:r>
            <w:r w:rsidDel="00000000" w:rsidR="00000000" w:rsidRPr="00000000">
              <w:rPr>
                <w:rtl w:val="0"/>
              </w:rPr>
            </w:r>
          </w:p>
        </w:tc>
      </w:tr>
      <w:tr>
        <w:trPr>
          <w:cantSplit w:val="0"/>
          <w:tblHeader w:val="0"/>
        </w:trPr>
        <w:tc>
          <w:tcPr/>
          <w:p w:rsidR="00000000" w:rsidDel="00000000" w:rsidP="00000000" w:rsidRDefault="00000000" w:rsidRPr="00000000" w14:paraId="000002E7">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Non-Performance"</w:t>
            </w:r>
          </w:p>
        </w:tc>
        <w:tc>
          <w:tcPr/>
          <w:p w:rsidR="00000000" w:rsidDel="00000000" w:rsidP="00000000" w:rsidRDefault="00000000" w:rsidRPr="00000000" w14:paraId="000002E8">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has failed to:</w:t>
            </w:r>
          </w:p>
          <w:p w:rsidR="00000000" w:rsidDel="00000000" w:rsidP="00000000" w:rsidRDefault="00000000" w:rsidRPr="00000000" w14:paraId="000002E9">
            <w:pPr>
              <w:numPr>
                <w:ilvl w:val="1"/>
                <w:numId w:val="11"/>
              </w:numPr>
              <w:tabs>
                <w:tab w:val="left" w:pos="-576"/>
                <w:tab w:val="left" w:pos="144"/>
              </w:tabs>
              <w:spacing w:after="120" w:lineRule="auto"/>
              <w:ind w:left="432" w:hanging="258"/>
              <w:jc w:val="both"/>
              <w:rPr>
                <w:sz w:val="24"/>
                <w:szCs w:val="24"/>
              </w:rPr>
            </w:pPr>
            <w:r w:rsidDel="00000000" w:rsidR="00000000" w:rsidRPr="00000000">
              <w:rPr>
                <w:rFonts w:ascii="Arial" w:cs="Arial" w:eastAsia="Arial" w:hAnsi="Arial"/>
                <w:sz w:val="24"/>
                <w:szCs w:val="24"/>
                <w:rtl w:val="0"/>
              </w:rPr>
              <w:t xml:space="preserve">Achieve a Milestone by its Milestone Date;</w:t>
            </w:r>
          </w:p>
          <w:p w:rsidR="00000000" w:rsidDel="00000000" w:rsidP="00000000" w:rsidRDefault="00000000" w:rsidRPr="00000000" w14:paraId="000002EA">
            <w:pPr>
              <w:numPr>
                <w:ilvl w:val="1"/>
                <w:numId w:val="11"/>
              </w:numPr>
              <w:tabs>
                <w:tab w:val="left" w:pos="-576"/>
                <w:tab w:val="left" w:pos="144"/>
              </w:tabs>
              <w:spacing w:after="120" w:lineRule="auto"/>
              <w:ind w:left="432" w:hanging="288"/>
              <w:jc w:val="both"/>
              <w:rPr>
                <w:sz w:val="24"/>
                <w:szCs w:val="24"/>
              </w:rPr>
            </w:pPr>
            <w:r w:rsidDel="00000000" w:rsidR="00000000" w:rsidRPr="00000000">
              <w:rPr>
                <w:rFonts w:ascii="Arial" w:cs="Arial" w:eastAsia="Arial" w:hAnsi="Arial"/>
                <w:sz w:val="24"/>
                <w:szCs w:val="24"/>
                <w:rtl w:val="0"/>
              </w:rPr>
              <w:t xml:space="preserve">provide the Goods and/or Services in accordance with the Service Levels ; and/or</w:t>
            </w:r>
          </w:p>
          <w:p w:rsidR="00000000" w:rsidDel="00000000" w:rsidP="00000000" w:rsidRDefault="00000000" w:rsidRPr="00000000" w14:paraId="000002EB">
            <w:pPr>
              <w:numPr>
                <w:ilvl w:val="1"/>
                <w:numId w:val="11"/>
              </w:numPr>
              <w:tabs>
                <w:tab w:val="left" w:pos="-576"/>
                <w:tab w:val="left" w:pos="144"/>
              </w:tabs>
              <w:spacing w:after="120" w:lineRule="auto"/>
              <w:ind w:left="576" w:hanging="432"/>
              <w:jc w:val="both"/>
              <w:rPr>
                <w:sz w:val="24"/>
                <w:szCs w:val="24"/>
              </w:rPr>
            </w:pPr>
            <w:r w:rsidDel="00000000" w:rsidR="00000000" w:rsidRPr="00000000">
              <w:rPr>
                <w:rFonts w:ascii="Arial" w:cs="Arial" w:eastAsia="Arial" w:hAnsi="Arial"/>
                <w:sz w:val="24"/>
                <w:szCs w:val="24"/>
                <w:rtl w:val="0"/>
              </w:rPr>
              <w:t xml:space="preserve">comply with an obligation under a Contract;</w:t>
            </w:r>
            <w:r w:rsidDel="00000000" w:rsidR="00000000" w:rsidRPr="00000000">
              <w:rPr>
                <w:rtl w:val="0"/>
              </w:rPr>
            </w:r>
          </w:p>
        </w:tc>
      </w:tr>
      <w:tr>
        <w:trPr>
          <w:cantSplit w:val="0"/>
          <w:tblHeader w:val="0"/>
        </w:trPr>
        <w:tc>
          <w:tcPr/>
          <w:p w:rsidR="00000000" w:rsidDel="00000000" w:rsidP="00000000" w:rsidRDefault="00000000" w:rsidRPr="00000000" w14:paraId="000002EC">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Profit"</w:t>
            </w:r>
          </w:p>
        </w:tc>
        <w:tc>
          <w:tcPr/>
          <w:p w:rsidR="00000000" w:rsidDel="00000000" w:rsidP="00000000" w:rsidRDefault="00000000" w:rsidRPr="00000000" w14:paraId="000002ED">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r w:rsidDel="00000000" w:rsidR="00000000" w:rsidRPr="00000000">
              <w:rPr>
                <w:rtl w:val="0"/>
              </w:rPr>
            </w:r>
          </w:p>
        </w:tc>
      </w:tr>
      <w:tr>
        <w:trPr>
          <w:cantSplit w:val="0"/>
          <w:tblHeader w:val="0"/>
        </w:trPr>
        <w:tc>
          <w:tcPr/>
          <w:p w:rsidR="00000000" w:rsidDel="00000000" w:rsidP="00000000" w:rsidRDefault="00000000" w:rsidRPr="00000000" w14:paraId="000002EE">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Profit Margin"</w:t>
            </w:r>
          </w:p>
        </w:tc>
        <w:tc>
          <w:tcPr/>
          <w:p w:rsidR="00000000" w:rsidDel="00000000" w:rsidP="00000000" w:rsidRDefault="00000000" w:rsidRPr="00000000" w14:paraId="000002EF">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F0">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Staff"</w:t>
            </w:r>
          </w:p>
        </w:tc>
        <w:tc>
          <w:tcPr/>
          <w:p w:rsidR="00000000" w:rsidDel="00000000" w:rsidP="00000000" w:rsidRDefault="00000000" w:rsidRPr="00000000" w14:paraId="000002F1">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directors, officers, employees, agents, consultants and contractors of the Supplier and/or of any Subcontractor engaged in the performance of the Supplier’s obligations under a Contract;</w:t>
            </w:r>
            <w:r w:rsidDel="00000000" w:rsidR="00000000" w:rsidRPr="00000000">
              <w:rPr>
                <w:rtl w:val="0"/>
              </w:rPr>
            </w:r>
          </w:p>
        </w:tc>
      </w:tr>
      <w:tr>
        <w:trPr>
          <w:cantSplit w:val="0"/>
          <w:tblHeader w:val="0"/>
        </w:trPr>
        <w:tc>
          <w:tcPr/>
          <w:p w:rsidR="00000000" w:rsidDel="00000000" w:rsidP="00000000" w:rsidRDefault="00000000" w:rsidRPr="00000000" w14:paraId="000002F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Confidential Information"</w:t>
            </w:r>
          </w:p>
        </w:tc>
        <w:tc>
          <w:tcPr/>
          <w:p w:rsidR="00000000" w:rsidDel="00000000" w:rsidP="00000000" w:rsidRDefault="00000000" w:rsidRPr="00000000" w14:paraId="000002F3">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F4">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Information derived from any of (a) and (b) above;</w:t>
            </w:r>
          </w:p>
        </w:tc>
      </w:tr>
      <w:tr>
        <w:trPr>
          <w:cantSplit w:val="0"/>
          <w:tblHeader w:val="0"/>
        </w:trPr>
        <w:tc>
          <w:tcPr/>
          <w:p w:rsidR="00000000" w:rsidDel="00000000" w:rsidP="00000000" w:rsidRDefault="00000000" w:rsidRPr="00000000" w14:paraId="000002F6">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"Supporting Documentation"</w:t>
            </w:r>
          </w:p>
        </w:tc>
        <w:tc>
          <w:tcPr/>
          <w:p w:rsidR="00000000" w:rsidDel="00000000" w:rsidP="00000000" w:rsidRDefault="00000000" w:rsidRPr="00000000" w14:paraId="000002F7">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F8">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"Supplier's Contract Manager”</w:t>
            </w:r>
          </w:p>
        </w:tc>
        <w:tc>
          <w:tcPr/>
          <w:p w:rsidR="00000000" w:rsidDel="00000000" w:rsidP="00000000" w:rsidRDefault="00000000" w:rsidRPr="00000000" w14:paraId="000002F9">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FA">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"Supplier's Proprietary Design”</w:t>
            </w:r>
          </w:p>
        </w:tc>
        <w:tc>
          <w:tcPr/>
          <w:p w:rsidR="00000000" w:rsidDel="00000000" w:rsidP="00000000" w:rsidRDefault="00000000" w:rsidRPr="00000000" w14:paraId="000002FB">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the standard design that is owned by the Supplier;</w:t>
            </w:r>
            <w:r w:rsidDel="00000000" w:rsidR="00000000" w:rsidRPr="00000000">
              <w:rPr>
                <w:rtl w:val="0"/>
              </w:rPr>
            </w:r>
          </w:p>
        </w:tc>
      </w:tr>
      <w:tr>
        <w:trPr>
          <w:cantSplit w:val="0"/>
          <w:tblHeader w:val="0"/>
        </w:trPr>
        <w:tc>
          <w:tcPr/>
          <w:p w:rsidR="00000000" w:rsidDel="00000000" w:rsidP="00000000" w:rsidRDefault="00000000" w:rsidRPr="00000000" w14:paraId="000002FC">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w:t>
            </w:r>
          </w:p>
        </w:tc>
        <w:tc>
          <w:tcPr/>
          <w:p w:rsidR="00000000" w:rsidDel="00000000" w:rsidP="00000000" w:rsidRDefault="00000000" w:rsidRPr="00000000" w14:paraId="000002FD">
            <w:pPr>
              <w:numPr>
                <w:ilvl w:val="0"/>
                <w:numId w:val="7"/>
              </w:numPr>
              <w:tabs>
                <w:tab w:val="left" w:pos="-179"/>
                <w:tab w:val="left" w:pos="-9"/>
              </w:tabs>
              <w:spacing w:after="120" w:lineRule="auto"/>
              <w:ind w:left="17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forms of taxation whether direct or indirect;</w:t>
            </w:r>
          </w:p>
          <w:p w:rsidR="00000000" w:rsidDel="00000000" w:rsidP="00000000" w:rsidRDefault="00000000" w:rsidRPr="00000000" w14:paraId="000002FE">
            <w:pPr>
              <w:numPr>
                <w:ilvl w:val="0"/>
                <w:numId w:val="7"/>
              </w:numPr>
              <w:tabs>
                <w:tab w:val="left" w:pos="-179"/>
                <w:tab w:val="left" w:pos="-9"/>
              </w:tabs>
              <w:spacing w:after="120" w:lineRule="auto"/>
              <w:ind w:left="17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2FF">
            <w:pPr>
              <w:numPr>
                <w:ilvl w:val="0"/>
                <w:numId w:val="7"/>
              </w:numPr>
              <w:tabs>
                <w:tab w:val="left" w:pos="-179"/>
                <w:tab w:val="left" w:pos="-9"/>
              </w:tabs>
              <w:spacing w:after="120" w:lineRule="auto"/>
              <w:ind w:left="17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300">
            <w:pPr>
              <w:numPr>
                <w:ilvl w:val="0"/>
                <w:numId w:val="7"/>
              </w:numPr>
              <w:tabs>
                <w:tab w:val="left" w:pos="-179"/>
                <w:tab w:val="left" w:pos="-9"/>
              </w:tabs>
              <w:spacing w:after="120" w:lineRule="auto"/>
              <w:ind w:left="17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penalty, fine, surcharge, interest, charges or costs relating to any of the above,</w:t>
            </w:r>
          </w:p>
          <w:p w:rsidR="00000000" w:rsidDel="00000000" w:rsidP="00000000" w:rsidRDefault="00000000" w:rsidRPr="00000000" w14:paraId="00000301">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302">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"Termination Notice"</w:t>
            </w:r>
          </w:p>
        </w:tc>
        <w:tc>
          <w:tcPr/>
          <w:p w:rsidR="00000000" w:rsidDel="00000000" w:rsidP="00000000" w:rsidRDefault="00000000" w:rsidRPr="00000000" w14:paraId="00000303">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r w:rsidDel="00000000" w:rsidR="00000000" w:rsidRPr="00000000">
              <w:rPr>
                <w:rtl w:val="0"/>
              </w:rPr>
            </w:r>
          </w:p>
        </w:tc>
      </w:tr>
      <w:tr>
        <w:trPr>
          <w:cantSplit w:val="0"/>
          <w:tblHeader w:val="0"/>
        </w:trPr>
        <w:tc>
          <w:tcPr/>
          <w:p w:rsidR="00000000" w:rsidDel="00000000" w:rsidP="00000000" w:rsidRDefault="00000000" w:rsidRPr="00000000" w14:paraId="00000304">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"Test Issue"</w:t>
            </w:r>
          </w:p>
        </w:tc>
        <w:tc>
          <w:tcPr/>
          <w:p w:rsidR="00000000" w:rsidDel="00000000" w:rsidP="00000000" w:rsidRDefault="00000000" w:rsidRPr="00000000" w14:paraId="00000305">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variance or non-conformity of the Deliverables from their requirements as set out in a Call-Off Contract;</w:t>
            </w:r>
            <w:r w:rsidDel="00000000" w:rsidR="00000000" w:rsidRPr="00000000">
              <w:rPr>
                <w:rtl w:val="0"/>
              </w:rPr>
            </w:r>
          </w:p>
        </w:tc>
      </w:tr>
      <w:tr>
        <w:trPr>
          <w:cantSplit w:val="0"/>
          <w:tblHeader w:val="0"/>
        </w:trPr>
        <w:tc>
          <w:tcPr/>
          <w:p w:rsidR="00000000" w:rsidDel="00000000" w:rsidP="00000000" w:rsidRDefault="00000000" w:rsidRPr="00000000" w14:paraId="00000306">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"Test Plan"</w:t>
            </w:r>
          </w:p>
        </w:tc>
        <w:tc>
          <w:tcPr/>
          <w:p w:rsidR="00000000" w:rsidDel="00000000" w:rsidP="00000000" w:rsidRDefault="00000000" w:rsidRPr="00000000" w14:paraId="00000307">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plan:</w:t>
            </w:r>
          </w:p>
          <w:p w:rsidR="00000000" w:rsidDel="00000000" w:rsidP="00000000" w:rsidRDefault="00000000" w:rsidRPr="00000000" w14:paraId="00000308">
            <w:pPr>
              <w:numPr>
                <w:ilvl w:val="1"/>
                <w:numId w:val="21"/>
              </w:numPr>
              <w:tabs>
                <w:tab w:val="left" w:pos="-576"/>
                <w:tab w:val="left" w:pos="141"/>
              </w:tabs>
              <w:spacing w:after="120" w:lineRule="auto"/>
              <w:ind w:left="432" w:hanging="258"/>
              <w:jc w:val="both"/>
              <w:rPr>
                <w:sz w:val="24"/>
                <w:szCs w:val="24"/>
              </w:rPr>
            </w:pPr>
            <w:r w:rsidDel="00000000" w:rsidR="00000000" w:rsidRPr="00000000">
              <w:rPr>
                <w:rFonts w:ascii="Arial" w:cs="Arial" w:eastAsia="Arial" w:hAnsi="Arial"/>
                <w:sz w:val="24"/>
                <w:szCs w:val="24"/>
                <w:rtl w:val="0"/>
              </w:rPr>
              <w:t xml:space="preserve">for the Testing of the Deliverables; and </w:t>
            </w:r>
          </w:p>
          <w:p w:rsidR="00000000" w:rsidDel="00000000" w:rsidP="00000000" w:rsidRDefault="00000000" w:rsidRPr="00000000" w14:paraId="00000309">
            <w:pPr>
              <w:numPr>
                <w:ilvl w:val="1"/>
                <w:numId w:val="21"/>
              </w:numPr>
              <w:tabs>
                <w:tab w:val="left" w:pos="-576"/>
                <w:tab w:val="left" w:pos="144"/>
              </w:tabs>
              <w:spacing w:after="120" w:lineRule="auto"/>
              <w:ind w:left="432" w:hanging="288"/>
              <w:jc w:val="both"/>
              <w:rPr>
                <w:sz w:val="24"/>
                <w:szCs w:val="24"/>
              </w:rPr>
            </w:pPr>
            <w:r w:rsidDel="00000000" w:rsidR="00000000" w:rsidRPr="00000000">
              <w:rPr>
                <w:rFonts w:ascii="Arial" w:cs="Arial" w:eastAsia="Arial" w:hAnsi="Arial"/>
                <w:sz w:val="24"/>
                <w:szCs w:val="24"/>
                <w:rtl w:val="0"/>
              </w:rPr>
              <w:t xml:space="preserve">setting out other agreed criteria related to the achievement of Milestones;</w:t>
            </w:r>
            <w:r w:rsidDel="00000000" w:rsidR="00000000" w:rsidRPr="00000000">
              <w:rPr>
                <w:rtl w:val="0"/>
              </w:rPr>
            </w:r>
          </w:p>
        </w:tc>
      </w:tr>
      <w:tr>
        <w:trPr>
          <w:cantSplit w:val="0"/>
          <w:tblHeader w:val="0"/>
        </w:trPr>
        <w:tc>
          <w:tcPr/>
          <w:p w:rsidR="00000000" w:rsidDel="00000000" w:rsidP="00000000" w:rsidRDefault="00000000" w:rsidRPr="00000000" w14:paraId="0000030A">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"Test Plan"</w:t>
            </w:r>
          </w:p>
        </w:tc>
        <w:tc>
          <w:tcPr/>
          <w:p w:rsidR="00000000" w:rsidDel="00000000" w:rsidP="00000000" w:rsidRDefault="00000000" w:rsidRPr="00000000" w14:paraId="0000030B">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plan:</w:t>
            </w:r>
          </w:p>
          <w:p w:rsidR="00000000" w:rsidDel="00000000" w:rsidP="00000000" w:rsidRDefault="00000000" w:rsidRPr="00000000" w14:paraId="0000030C">
            <w:pPr>
              <w:numPr>
                <w:ilvl w:val="1"/>
                <w:numId w:val="24"/>
              </w:numPr>
              <w:tabs>
                <w:tab w:val="left" w:pos="-576"/>
                <w:tab w:val="left" w:pos="141"/>
              </w:tabs>
              <w:spacing w:after="120" w:lineRule="auto"/>
              <w:ind w:left="432" w:hanging="258"/>
              <w:jc w:val="both"/>
              <w:rPr>
                <w:sz w:val="24"/>
                <w:szCs w:val="24"/>
              </w:rPr>
            </w:pPr>
            <w:r w:rsidDel="00000000" w:rsidR="00000000" w:rsidRPr="00000000">
              <w:rPr>
                <w:rFonts w:ascii="Arial" w:cs="Arial" w:eastAsia="Arial" w:hAnsi="Arial"/>
                <w:sz w:val="24"/>
                <w:szCs w:val="24"/>
                <w:rtl w:val="0"/>
              </w:rPr>
              <w:t xml:space="preserve">for the Testing of the Deliverables; and </w:t>
            </w:r>
          </w:p>
          <w:p w:rsidR="00000000" w:rsidDel="00000000" w:rsidP="00000000" w:rsidRDefault="00000000" w:rsidRPr="00000000" w14:paraId="0000030D">
            <w:pPr>
              <w:numPr>
                <w:ilvl w:val="1"/>
                <w:numId w:val="24"/>
              </w:numPr>
              <w:tabs>
                <w:tab w:val="left" w:pos="-576"/>
                <w:tab w:val="left" w:pos="144"/>
              </w:tabs>
              <w:spacing w:after="120" w:lineRule="auto"/>
              <w:ind w:left="432" w:hanging="288"/>
              <w:jc w:val="both"/>
              <w:rPr>
                <w:sz w:val="24"/>
                <w:szCs w:val="24"/>
              </w:rPr>
            </w:pPr>
            <w:r w:rsidDel="00000000" w:rsidR="00000000" w:rsidRPr="00000000">
              <w:rPr>
                <w:rFonts w:ascii="Arial" w:cs="Arial" w:eastAsia="Arial" w:hAnsi="Arial"/>
                <w:sz w:val="24"/>
                <w:szCs w:val="24"/>
                <w:rtl w:val="0"/>
              </w:rPr>
              <w:t xml:space="preserve">setting out other agreed criteria related to the achievement of Milestones;</w:t>
            </w:r>
            <w:r w:rsidDel="00000000" w:rsidR="00000000" w:rsidRPr="00000000">
              <w:rPr>
                <w:rtl w:val="0"/>
              </w:rPr>
            </w:r>
          </w:p>
        </w:tc>
      </w:tr>
      <w:tr>
        <w:trPr>
          <w:cantSplit w:val="0"/>
          <w:tblHeader w:val="0"/>
        </w:trPr>
        <w:tc>
          <w:tcPr/>
          <w:p w:rsidR="00000000" w:rsidDel="00000000" w:rsidP="00000000" w:rsidRDefault="00000000" w:rsidRPr="00000000" w14:paraId="0000030E">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"Tests "</w:t>
            </w:r>
          </w:p>
        </w:tc>
        <w:tc>
          <w:tcPr/>
          <w:p w:rsidR="00000000" w:rsidDel="00000000" w:rsidP="00000000" w:rsidRDefault="00000000" w:rsidRPr="00000000" w14:paraId="0000030F">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sz w:val="24"/>
                <w:szCs w:val="24"/>
                <w:rtl w:val="0"/>
              </w:rPr>
              <w:t xml:space="preserve">Tested</w:t>
            </w:r>
            <w:r w:rsidDel="00000000" w:rsidR="00000000" w:rsidRPr="00000000">
              <w:rPr>
                <w:rFonts w:ascii="Arial" w:cs="Arial" w:eastAsia="Arial" w:hAnsi="Arial"/>
                <w:sz w:val="24"/>
                <w:szCs w:val="24"/>
                <w:rtl w:val="0"/>
              </w:rPr>
              <w:t xml:space="preserve">" and “</w:t>
            </w:r>
            <w:r w:rsidDel="00000000" w:rsidR="00000000" w:rsidRPr="00000000">
              <w:rPr>
                <w:rFonts w:ascii="Arial" w:cs="Arial" w:eastAsia="Arial" w:hAnsi="Arial"/>
                <w:b w:val="1"/>
                <w:sz w:val="24"/>
                <w:szCs w:val="24"/>
                <w:rtl w:val="0"/>
              </w:rPr>
              <w:t xml:space="preserve">Testing</w:t>
            </w:r>
            <w:r w:rsidDel="00000000" w:rsidR="00000000" w:rsidRPr="00000000">
              <w:rPr>
                <w:rFonts w:ascii="Arial" w:cs="Arial" w:eastAsia="Arial" w:hAnsi="Arial"/>
                <w:sz w:val="24"/>
                <w:szCs w:val="24"/>
                <w:rtl w:val="0"/>
              </w:rPr>
              <w:t xml:space="preserve">” shall be construed accordingly;</w:t>
            </w:r>
          </w:p>
        </w:tc>
      </w:tr>
      <w:tr>
        <w:trPr>
          <w:cantSplit w:val="0"/>
          <w:tblHeader w:val="0"/>
        </w:trPr>
        <w:tc>
          <w:tcPr/>
          <w:p w:rsidR="00000000" w:rsidDel="00000000" w:rsidP="00000000" w:rsidRDefault="00000000" w:rsidRPr="00000000" w14:paraId="00000310">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"Third Party IPR"</w:t>
            </w:r>
          </w:p>
        </w:tc>
        <w:tc>
          <w:tcPr/>
          <w:p w:rsidR="00000000" w:rsidDel="00000000" w:rsidP="00000000" w:rsidRDefault="00000000" w:rsidRPr="00000000" w14:paraId="00000311">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Intellectual Property Rights owned by a third party which is or will be used by the Supplier for the purpose of providing the Deliverables;</w:t>
            </w:r>
            <w:r w:rsidDel="00000000" w:rsidR="00000000" w:rsidRPr="00000000">
              <w:rPr>
                <w:rtl w:val="0"/>
              </w:rPr>
            </w:r>
          </w:p>
        </w:tc>
      </w:tr>
      <w:tr>
        <w:trPr>
          <w:cantSplit w:val="0"/>
          <w:tblHeader w:val="0"/>
        </w:trPr>
        <w:tc>
          <w:tcPr/>
          <w:p w:rsidR="00000000" w:rsidDel="00000000" w:rsidP="00000000" w:rsidRDefault="00000000" w:rsidRPr="00000000" w14:paraId="00000312">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"Top Up"</w:t>
            </w:r>
          </w:p>
        </w:tc>
        <w:tc>
          <w:tcPr/>
          <w:p w:rsidR="00000000" w:rsidDel="00000000" w:rsidP="00000000" w:rsidRDefault="00000000" w:rsidRPr="00000000" w14:paraId="00000313">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a payment(s) is added to a Prepaid Card balance;</w:t>
            </w:r>
            <w:r w:rsidDel="00000000" w:rsidR="00000000" w:rsidRPr="00000000">
              <w:rPr>
                <w:rtl w:val="0"/>
              </w:rPr>
            </w:r>
          </w:p>
        </w:tc>
      </w:tr>
      <w:tr>
        <w:trPr>
          <w:cantSplit w:val="0"/>
          <w:tblHeader w:val="0"/>
        </w:trPr>
        <w:tc>
          <w:tcPr/>
          <w:p w:rsidR="00000000" w:rsidDel="00000000" w:rsidP="00000000" w:rsidRDefault="00000000" w:rsidRPr="00000000" w14:paraId="00000314">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"Transaction"</w:t>
            </w:r>
          </w:p>
        </w:tc>
        <w:tc>
          <w:tcPr/>
          <w:p w:rsidR="00000000" w:rsidDel="00000000" w:rsidP="00000000" w:rsidRDefault="00000000" w:rsidRPr="00000000" w14:paraId="00000315">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color w:val="222222"/>
                <w:sz w:val="24"/>
                <w:szCs w:val="24"/>
                <w:rtl w:val="0"/>
              </w:rPr>
              <w:t xml:space="preserve">means </w:t>
            </w:r>
            <w:r w:rsidDel="00000000" w:rsidR="00000000" w:rsidRPr="00000000">
              <w:rPr>
                <w:rFonts w:ascii="Arial" w:cs="Arial" w:eastAsia="Arial" w:hAnsi="Arial"/>
                <w:color w:val="333333"/>
                <w:sz w:val="24"/>
                <w:szCs w:val="24"/>
                <w:rtl w:val="0"/>
              </w:rPr>
              <w:t xml:space="preserve">the exchange of goods, services or funds;</w:t>
            </w:r>
            <w:r w:rsidDel="00000000" w:rsidR="00000000" w:rsidRPr="00000000">
              <w:rPr>
                <w:rtl w:val="0"/>
              </w:rPr>
            </w:r>
          </w:p>
        </w:tc>
      </w:tr>
      <w:tr>
        <w:trPr>
          <w:cantSplit w:val="0"/>
          <w:tblHeader w:val="0"/>
        </w:trPr>
        <w:tc>
          <w:tcPr/>
          <w:p w:rsidR="00000000" w:rsidDel="00000000" w:rsidP="00000000" w:rsidRDefault="00000000" w:rsidRPr="00000000" w14:paraId="00000316">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“Transactional Spend”</w:t>
            </w:r>
          </w:p>
        </w:tc>
        <w:tc>
          <w:tcPr/>
          <w:p w:rsidR="00000000" w:rsidDel="00000000" w:rsidP="00000000" w:rsidRDefault="00000000" w:rsidRPr="00000000" w14:paraId="00000317">
            <w:pPr>
              <w:tabs>
                <w:tab w:val="left" w:pos="-179"/>
                <w:tab w:val="left" w:pos="-9"/>
              </w:tabs>
              <w:spacing w:after="120" w:lineRule="auto"/>
              <w:jc w:val="both"/>
              <w:rPr>
                <w:rFonts w:ascii="Arial" w:cs="Arial" w:eastAsia="Arial" w:hAnsi="Arial"/>
                <w:color w:val="222222"/>
                <w:sz w:val="24"/>
                <w:szCs w:val="24"/>
              </w:rPr>
            </w:pPr>
            <w:r w:rsidDel="00000000" w:rsidR="00000000" w:rsidRPr="00000000">
              <w:rPr>
                <w:rFonts w:ascii="Arial" w:cs="Arial" w:eastAsia="Arial" w:hAnsi="Arial"/>
                <w:color w:val="222222"/>
                <w:sz w:val="24"/>
                <w:szCs w:val="24"/>
                <w:highlight w:val="white"/>
                <w:rtl w:val="0"/>
              </w:rPr>
              <w:t xml:space="preserve">the spend facilitated by the services provided by the Supplier under this Framework Contract. For example, a Buyer using a payment card to pay for their travel and subsistence rather than using their own funds;</w:t>
            </w:r>
            <w:r w:rsidDel="00000000" w:rsidR="00000000" w:rsidRPr="00000000">
              <w:rPr>
                <w:rtl w:val="0"/>
              </w:rPr>
            </w:r>
          </w:p>
        </w:tc>
      </w:tr>
      <w:tr>
        <w:trPr>
          <w:cantSplit w:val="0"/>
          <w:tblHeader w:val="0"/>
        </w:trPr>
        <w:tc>
          <w:tcPr/>
          <w:p w:rsidR="00000000" w:rsidDel="00000000" w:rsidP="00000000" w:rsidRDefault="00000000" w:rsidRPr="00000000" w14:paraId="00000318">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"Transferring Supplier Employees"</w:t>
            </w:r>
            <w:r w:rsidDel="00000000" w:rsidR="00000000" w:rsidRPr="00000000">
              <w:rPr>
                <w:rtl w:val="0"/>
              </w:rPr>
            </w:r>
          </w:p>
        </w:tc>
        <w:tc>
          <w:tcPr/>
          <w:p w:rsidR="00000000" w:rsidDel="00000000" w:rsidP="00000000" w:rsidRDefault="00000000" w:rsidRPr="00000000" w14:paraId="00000319">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those employees of the Supplier and/or the Supplier’s Subcontractors to whom the Employment Regulations will apply on the Service Transfer Date; </w:t>
            </w:r>
            <w:r w:rsidDel="00000000" w:rsidR="00000000" w:rsidRPr="00000000">
              <w:rPr>
                <w:rtl w:val="0"/>
              </w:rPr>
            </w:r>
          </w:p>
        </w:tc>
      </w:tr>
      <w:tr>
        <w:trPr>
          <w:cantSplit w:val="0"/>
          <w:tblHeader w:val="0"/>
        </w:trPr>
        <w:tc>
          <w:tcPr/>
          <w:p w:rsidR="00000000" w:rsidDel="00000000" w:rsidP="00000000" w:rsidRDefault="00000000" w:rsidRPr="00000000" w14:paraId="0000031A">
            <w:pPr>
              <w:keepNext w:val="1"/>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"Transparency Information"</w:t>
            </w:r>
          </w:p>
        </w:tc>
        <w:tc>
          <w:tcPr/>
          <w:p w:rsidR="00000000" w:rsidDel="00000000" w:rsidP="00000000" w:rsidRDefault="00000000" w:rsidRPr="00000000" w14:paraId="0000031B">
            <w:pPr>
              <w:keepNext w:val="1"/>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31C">
            <w:pPr>
              <w:keepNext w:val="1"/>
              <w:tabs>
                <w:tab w:val="left" w:pos="-179"/>
                <w:tab w:val="left" w:pos="-9"/>
              </w:tabs>
              <w:spacing w:after="12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31D">
            <w:pPr>
              <w:keepNext w:val="1"/>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(ii)</w:t>
              <w:tab/>
              <w:t xml:space="preserve">Commercially Sensitive Information;</w:t>
            </w:r>
          </w:p>
          <w:p w:rsidR="00000000" w:rsidDel="00000000" w:rsidP="00000000" w:rsidRDefault="00000000" w:rsidRPr="00000000" w14:paraId="0000031E">
            <w:pPr>
              <w:keepNext w:val="1"/>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31F">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"Transparency Reports"</w:t>
            </w:r>
          </w:p>
        </w:tc>
        <w:tc>
          <w:tcPr/>
          <w:p w:rsidR="00000000" w:rsidDel="00000000" w:rsidP="00000000" w:rsidRDefault="00000000" w:rsidRPr="00000000" w14:paraId="00000320">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21">
            <w:pPr>
              <w:spacing w:after="120" w:lineRule="auto"/>
              <w:ind w:left="-100" w:firstLine="0"/>
              <w:rPr>
                <w:rFonts w:ascii="Arial" w:cs="Arial" w:eastAsia="Arial" w:hAnsi="Arial"/>
                <w:b w:val="1"/>
                <w:color w:val="202124"/>
                <w:sz w:val="24"/>
                <w:szCs w:val="24"/>
              </w:rPr>
            </w:pPr>
            <w:r w:rsidDel="00000000" w:rsidR="00000000" w:rsidRPr="00000000">
              <w:rPr>
                <w:rFonts w:ascii="Arial" w:cs="Arial" w:eastAsia="Arial" w:hAnsi="Arial"/>
                <w:b w:val="1"/>
                <w:color w:val="202124"/>
                <w:sz w:val="24"/>
                <w:szCs w:val="24"/>
                <w:rtl w:val="0"/>
              </w:rPr>
              <w:t xml:space="preserve">“TUPE”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22">
            <w:pPr>
              <w:tabs>
                <w:tab w:val="left" w:pos="-179"/>
                <w:tab w:val="left" w:pos="-9"/>
              </w:tabs>
              <w:spacing w:after="120" w:lineRule="auto"/>
              <w:ind w:left="160" w:firstLine="0"/>
              <w:jc w:val="both"/>
              <w:rPr>
                <w:rFonts w:ascii="Arial" w:cs="Arial" w:eastAsia="Arial" w:hAnsi="Arial"/>
                <w:color w:val="202124"/>
                <w:sz w:val="24"/>
                <w:szCs w:val="24"/>
              </w:rPr>
            </w:pPr>
            <w:r w:rsidDel="00000000" w:rsidR="00000000" w:rsidRPr="00000000">
              <w:rPr>
                <w:rFonts w:ascii="Arial" w:cs="Arial" w:eastAsia="Arial" w:hAnsi="Arial"/>
                <w:color w:val="202124"/>
                <w:sz w:val="24"/>
                <w:szCs w:val="24"/>
                <w:rtl w:val="0"/>
              </w:rPr>
              <w:t xml:space="preserve">Transfer of Undertakings (Protection of Employment) Regulations 2006 (SI 2006/246) as amended or replaced or any other regulations or UK legislation implementing the Acquired Rights Directive</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23">
            <w:pPr>
              <w:spacing w:after="120" w:lineRule="auto"/>
              <w:ind w:left="-100" w:firstLine="0"/>
              <w:rPr>
                <w:rFonts w:ascii="Arial" w:cs="Arial" w:eastAsia="Arial" w:hAnsi="Arial"/>
                <w:b w:val="1"/>
                <w:color w:val="202124"/>
                <w:sz w:val="24"/>
                <w:szCs w:val="24"/>
              </w:rPr>
            </w:pPr>
            <w:r w:rsidDel="00000000" w:rsidR="00000000" w:rsidRPr="00000000">
              <w:rPr>
                <w:rFonts w:ascii="Arial" w:cs="Arial" w:eastAsia="Arial" w:hAnsi="Arial"/>
                <w:b w:val="1"/>
                <w:color w:val="202124"/>
                <w:sz w:val="24"/>
                <w:szCs w:val="24"/>
                <w:rtl w:val="0"/>
              </w:rPr>
              <w:t xml:space="preserve">“United Kingdom”</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24">
            <w:pPr>
              <w:tabs>
                <w:tab w:val="left" w:pos="-179"/>
                <w:tab w:val="left" w:pos="-9"/>
              </w:tabs>
              <w:spacing w:after="120" w:lineRule="auto"/>
              <w:ind w:left="160" w:firstLine="0"/>
              <w:jc w:val="both"/>
              <w:rPr>
                <w:rFonts w:ascii="Arial" w:cs="Arial" w:eastAsia="Arial" w:hAnsi="Arial"/>
                <w:color w:val="202124"/>
                <w:sz w:val="24"/>
                <w:szCs w:val="24"/>
              </w:rPr>
            </w:pPr>
            <w:r w:rsidDel="00000000" w:rsidR="00000000" w:rsidRPr="00000000">
              <w:rPr>
                <w:rFonts w:ascii="Arial" w:cs="Arial" w:eastAsia="Arial" w:hAnsi="Arial"/>
                <w:color w:val="202124"/>
                <w:sz w:val="24"/>
                <w:szCs w:val="24"/>
                <w:rtl w:val="0"/>
              </w:rPr>
              <w:t xml:space="preserve">the country that consists of England, Scotland, Wales, and Northern Ireland</w:t>
            </w:r>
          </w:p>
        </w:tc>
      </w:tr>
      <w:tr>
        <w:trPr>
          <w:cantSplit w:val="0"/>
          <w:tblHeader w:val="0"/>
        </w:trPr>
        <w:tc>
          <w:tcPr/>
          <w:p w:rsidR="00000000" w:rsidDel="00000000" w:rsidP="00000000" w:rsidRDefault="00000000" w:rsidRPr="00000000" w14:paraId="00000325">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"Variation"</w:t>
            </w:r>
          </w:p>
        </w:tc>
        <w:tc>
          <w:tcPr/>
          <w:p w:rsidR="00000000" w:rsidDel="00000000" w:rsidP="00000000" w:rsidRDefault="00000000" w:rsidRPr="00000000" w14:paraId="00000326">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change to a Contract;</w:t>
            </w:r>
            <w:r w:rsidDel="00000000" w:rsidR="00000000" w:rsidRPr="00000000">
              <w:rPr>
                <w:rtl w:val="0"/>
              </w:rPr>
            </w:r>
          </w:p>
        </w:tc>
      </w:tr>
      <w:tr>
        <w:trPr>
          <w:cantSplit w:val="0"/>
          <w:tblHeader w:val="0"/>
        </w:trPr>
        <w:tc>
          <w:tcPr/>
          <w:p w:rsidR="00000000" w:rsidDel="00000000" w:rsidP="00000000" w:rsidRDefault="00000000" w:rsidRPr="00000000" w14:paraId="00000327">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"Variation Form"</w:t>
            </w:r>
          </w:p>
        </w:tc>
        <w:tc>
          <w:tcPr/>
          <w:p w:rsidR="00000000" w:rsidDel="00000000" w:rsidP="00000000" w:rsidRDefault="00000000" w:rsidRPr="00000000" w14:paraId="00000328">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form set out in Joint Schedule 2 (Variation Form);</w:t>
            </w:r>
            <w:r w:rsidDel="00000000" w:rsidR="00000000" w:rsidRPr="00000000">
              <w:rPr>
                <w:rtl w:val="0"/>
              </w:rPr>
            </w:r>
          </w:p>
        </w:tc>
      </w:tr>
      <w:tr>
        <w:trPr>
          <w:cantSplit w:val="0"/>
          <w:tblHeader w:val="0"/>
        </w:trPr>
        <w:tc>
          <w:tcPr/>
          <w:p w:rsidR="00000000" w:rsidDel="00000000" w:rsidP="00000000" w:rsidRDefault="00000000" w:rsidRPr="00000000" w14:paraId="00000329">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"Variation Procedure"</w:t>
            </w:r>
          </w:p>
        </w:tc>
        <w:tc>
          <w:tcPr/>
          <w:p w:rsidR="00000000" w:rsidDel="00000000" w:rsidP="00000000" w:rsidRDefault="00000000" w:rsidRPr="00000000" w14:paraId="0000032A">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procedure set out in Clause 24 (Changing the contract);</w:t>
            </w:r>
            <w:r w:rsidDel="00000000" w:rsidR="00000000" w:rsidRPr="00000000">
              <w:rPr>
                <w:rtl w:val="0"/>
              </w:rPr>
            </w:r>
          </w:p>
        </w:tc>
      </w:tr>
      <w:tr>
        <w:trPr>
          <w:cantSplit w:val="0"/>
          <w:tblHeader w:val="0"/>
        </w:trPr>
        <w:tc>
          <w:tcPr/>
          <w:p w:rsidR="00000000" w:rsidDel="00000000" w:rsidP="00000000" w:rsidRDefault="00000000" w:rsidRPr="00000000" w14:paraId="0000032B">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"VAT"</w:t>
            </w:r>
          </w:p>
        </w:tc>
        <w:tc>
          <w:tcPr/>
          <w:p w:rsidR="00000000" w:rsidDel="00000000" w:rsidP="00000000" w:rsidRDefault="00000000" w:rsidRPr="00000000" w14:paraId="0000032C">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value added tax in accordance with the provisions of the Value Added Tax Act 1994;</w:t>
            </w:r>
            <w:r w:rsidDel="00000000" w:rsidR="00000000" w:rsidRPr="00000000">
              <w:rPr>
                <w:rtl w:val="0"/>
              </w:rPr>
            </w:r>
          </w:p>
        </w:tc>
      </w:tr>
      <w:tr>
        <w:trPr>
          <w:cantSplit w:val="0"/>
          <w:tblHeader w:val="0"/>
        </w:trPr>
        <w:tc>
          <w:tcPr/>
          <w:p w:rsidR="00000000" w:rsidDel="00000000" w:rsidP="00000000" w:rsidRDefault="00000000" w:rsidRPr="00000000" w14:paraId="0000032D">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"Virtual Procurement  Card"</w:t>
            </w:r>
          </w:p>
        </w:tc>
        <w:tc>
          <w:tcPr/>
          <w:p w:rsidR="00000000" w:rsidDel="00000000" w:rsidP="00000000" w:rsidRDefault="00000000" w:rsidRPr="00000000" w14:paraId="0000032E">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a method of payment that is issued to End Users that functions similarly to a Physical Procurement Card, but without the physical plastic;</w:t>
            </w:r>
            <w:r w:rsidDel="00000000" w:rsidR="00000000" w:rsidRPr="00000000">
              <w:rPr>
                <w:rtl w:val="0"/>
              </w:rPr>
            </w:r>
          </w:p>
        </w:tc>
      </w:tr>
      <w:tr>
        <w:trPr>
          <w:cantSplit w:val="0"/>
          <w:tblHeader w:val="0"/>
        </w:trPr>
        <w:tc>
          <w:tcPr/>
          <w:p w:rsidR="00000000" w:rsidDel="00000000" w:rsidP="00000000" w:rsidRDefault="00000000" w:rsidRPr="00000000" w14:paraId="0000032F">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"VCSE"</w:t>
            </w:r>
          </w:p>
        </w:tc>
        <w:tc>
          <w:tcPr/>
          <w:p w:rsidR="00000000" w:rsidDel="00000000" w:rsidP="00000000" w:rsidRDefault="00000000" w:rsidRPr="00000000" w14:paraId="00000330">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331">
            <w:pPr>
              <w:keepNext w:val="1"/>
              <w:tabs>
                <w:tab w:val="left" w:pos="1134"/>
              </w:tabs>
              <w:spacing w:after="120" w:before="120" w:lineRule="auto"/>
              <w:ind w:left="566.9291338582675" w:hanging="566.9291338582675"/>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“Vouchers”</w:t>
              <w:tab/>
            </w:r>
          </w:p>
        </w:tc>
        <w:tc>
          <w:tcPr/>
          <w:p w:rsidR="00000000" w:rsidDel="00000000" w:rsidP="00000000" w:rsidRDefault="00000000" w:rsidRPr="00000000" w14:paraId="00000332">
            <w:pPr>
              <w:keepNext w:val="1"/>
              <w:tabs>
                <w:tab w:val="left" w:pos="1134"/>
              </w:tabs>
              <w:spacing w:after="120" w:before="120" w:lineRule="auto"/>
              <w:ind w:left="141.7322834645671"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a code, document or other identifier which can be used to pay for goods or services at the Merchant</w:t>
            </w:r>
          </w:p>
        </w:tc>
      </w:tr>
      <w:tr>
        <w:trPr>
          <w:cantSplit w:val="0"/>
          <w:trHeight w:val="735" w:hRule="atLeast"/>
          <w:tblHeader w:val="0"/>
        </w:trPr>
        <w:tc>
          <w:tcPr/>
          <w:p w:rsidR="00000000" w:rsidDel="00000000" w:rsidP="00000000" w:rsidRDefault="00000000" w:rsidRPr="00000000" w14:paraId="00000333">
            <w:pPr>
              <w:tabs>
                <w:tab w:val="left" w:pos="-179"/>
                <w:tab w:val="left" w:pos="-9"/>
              </w:tabs>
              <w:spacing w:after="12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“Voucher Scheme”</w:t>
            </w:r>
          </w:p>
        </w:tc>
        <w:tc>
          <w:tcPr/>
          <w:p w:rsidR="00000000" w:rsidDel="00000000" w:rsidP="00000000" w:rsidRDefault="00000000" w:rsidRPr="00000000" w14:paraId="00000334">
            <w:pPr>
              <w:tabs>
                <w:tab w:val="left" w:pos="-179"/>
                <w:tab w:val="left" w:pos="-9"/>
              </w:tabs>
              <w:spacing w:after="120" w:lineRule="auto"/>
              <w:ind w:left="141.7322834645671"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a programme of Voucher dispersal as specified by the Buyer at Call-Off</w:t>
            </w:r>
          </w:p>
        </w:tc>
      </w:tr>
      <w:tr>
        <w:trPr>
          <w:cantSplit w:val="0"/>
          <w:tblHeader w:val="0"/>
        </w:trPr>
        <w:tc>
          <w:tcPr/>
          <w:p w:rsidR="00000000" w:rsidDel="00000000" w:rsidP="00000000" w:rsidRDefault="00000000" w:rsidRPr="00000000" w14:paraId="00000335">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"Worker"</w:t>
            </w:r>
          </w:p>
        </w:tc>
        <w:tc>
          <w:tcPr/>
          <w:p w:rsidR="00000000" w:rsidDel="00000000" w:rsidP="00000000" w:rsidRDefault="00000000" w:rsidRPr="00000000" w14:paraId="00000336">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r w:rsidDel="00000000" w:rsidR="00000000" w:rsidRPr="00000000">
              <w:rPr>
                <w:rtl w:val="0"/>
              </w:rPr>
            </w:r>
          </w:p>
        </w:tc>
      </w:tr>
      <w:tr>
        <w:trPr>
          <w:cantSplit w:val="0"/>
          <w:trHeight w:val="675" w:hRule="atLeast"/>
          <w:tblHeader w:val="0"/>
        </w:trPr>
        <w:tc>
          <w:tcPr/>
          <w:p w:rsidR="00000000" w:rsidDel="00000000" w:rsidP="00000000" w:rsidRDefault="00000000" w:rsidRPr="00000000" w14:paraId="00000337">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"Working Day"</w:t>
            </w:r>
          </w:p>
        </w:tc>
        <w:tc>
          <w:tcPr/>
          <w:p w:rsidR="00000000" w:rsidDel="00000000" w:rsidP="00000000" w:rsidRDefault="00000000" w:rsidRPr="00000000" w14:paraId="00000338">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day other than a Saturday or Sunday or public holiday in England and Wales unless specified otherwise by the Parties in the Order Form;</w:t>
            </w:r>
            <w:r w:rsidDel="00000000" w:rsidR="00000000" w:rsidRPr="00000000">
              <w:rPr>
                <w:rtl w:val="0"/>
              </w:rPr>
            </w:r>
          </w:p>
        </w:tc>
      </w:tr>
      <w:tr>
        <w:trPr>
          <w:cantSplit w:val="0"/>
          <w:tblHeader w:val="0"/>
        </w:trPr>
        <w:tc>
          <w:tcPr/>
          <w:p w:rsidR="00000000" w:rsidDel="00000000" w:rsidP="00000000" w:rsidRDefault="00000000" w:rsidRPr="00000000" w14:paraId="00000339">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Day"</w:t>
            </w:r>
          </w:p>
        </w:tc>
        <w:tc>
          <w:tcPr/>
          <w:p w:rsidR="00000000" w:rsidDel="00000000" w:rsidP="00000000" w:rsidRDefault="00000000" w:rsidRPr="00000000" w14:paraId="0000033A">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33B">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Hours"</w:t>
            </w:r>
          </w:p>
        </w:tc>
        <w:tc>
          <w:tcPr/>
          <w:p w:rsidR="00000000" w:rsidDel="00000000" w:rsidP="00000000" w:rsidRDefault="00000000" w:rsidRPr="00000000" w14:paraId="0000033C">
            <w:pP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33D">
      <w:pPr>
        <w:spacing w:after="0" w:line="240" w:lineRule="auto"/>
        <w:rPr>
          <w:rFonts w:ascii="Arial" w:cs="Arial" w:eastAsia="Arial" w:hAnsi="Arial"/>
          <w:sz w:val="24"/>
          <w:szCs w:val="24"/>
        </w:rPr>
      </w:pPr>
      <w:bookmarkStart w:colFirst="0" w:colLast="0" w:name="_gjdgxs" w:id="4"/>
      <w:bookmarkEnd w:id="4"/>
      <w:r w:rsidDel="00000000" w:rsidR="00000000" w:rsidRPr="00000000">
        <w:rPr>
          <w:rtl w:val="0"/>
        </w:rPr>
      </w:r>
    </w:p>
    <w:sectPr>
      <w:headerReference r:id="rId12" w:type="default"/>
      <w:headerReference r:id="rId13" w:type="first"/>
      <w:footerReference r:id="rId14" w:type="default"/>
      <w:footerReference r:id="rId15"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42">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34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4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RM6248 Payment Solutions 2</w:t>
      <w:tab/>
      <w:t xml:space="preserve">                                           </w:t>
    </w:r>
  </w:p>
  <w:p w:rsidR="00000000" w:rsidDel="00000000" w:rsidP="00000000" w:rsidRDefault="00000000" w:rsidRPr="00000000" w14:paraId="00000346">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4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v3.10</w:t>
      <w:tab/>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3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33F">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4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341">
    <w:pPr>
      <w:pBdr>
        <w:top w:space="0" w:sz="0" w:val="nil"/>
        <w:left w:space="0" w:sz="0" w:val="nil"/>
        <w:bottom w:space="0" w:sz="0" w:val="nil"/>
        <w:right w:space="0" w:sz="0" w:val="nil"/>
        <w:between w:space="0" w:sz="0" w:val="nil"/>
      </w:pBdr>
      <w:tabs>
        <w:tab w:val="center" w:pos="4513"/>
        <w:tab w:val="right" w:pos="9026"/>
        <w:tab w:val="left" w:pos="3800"/>
      </w:tabs>
      <w:spacing w:after="0" w:line="240" w:lineRule="auto"/>
      <w:rPr>
        <w:rFonts w:ascii="Arial" w:cs="Arial" w:eastAsia="Arial" w:hAnsi="Arial"/>
        <w:b w:val="1"/>
        <w:sz w:val="24"/>
        <w:szCs w:val="24"/>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Fonts w:ascii="Arial" w:cs="Arial" w:eastAsia="Arial" w:hAnsi="Arial"/>
        <w:color w:val="bfbfbf"/>
        <w:sz w:val="20"/>
        <w:szCs w:val="20"/>
        <w:rtl w:val="0"/>
      </w:rPr>
      <w:tab/>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6">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7">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99999999999994"/>
      </w:pPr>
      <w:rPr>
        <w:rFonts w:ascii="Arial" w:cs="Arial" w:eastAsia="Arial" w:hAnsi="Arial"/>
        <w:b w:val="0"/>
        <w:i w:val="0"/>
        <w:smallCaps w:val="0"/>
        <w:strike w:val="0"/>
        <w:color w:val="000000"/>
        <w:u w:val="none"/>
        <w:vertAlign w:val="baseline"/>
      </w:rPr>
    </w:lvl>
    <w:lvl w:ilvl="2">
      <w:start w:val="1"/>
      <w:numFmt w:val="lowerRoman"/>
      <w:lvlText w:val="%3)"/>
      <w:lvlJc w:val="righ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righ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righ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99999999999994"/>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644" w:hanging="358.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gov.uk/government/publications/payment-cards-pan-government-policy" TargetMode="External"/><Relationship Id="rId10" Type="http://schemas.openxmlformats.org/officeDocument/2006/relationships/hyperlink" Target="https://www.gov.uk/government/publications/government-procurement-card--2" TargetMode="External"/><Relationship Id="rId13" Type="http://schemas.openxmlformats.org/officeDocument/2006/relationships/header" Target="header1.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publications/blowing-the-whistle-list-of-prescribed-people-and-bodies--2/whistleblowing-list-of-prescribed-people-and-bodies" TargetMode="External"/><Relationship Id="rId15" Type="http://schemas.openxmlformats.org/officeDocument/2006/relationships/footer" Target="footer1.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www.legislation.gov.uk/ukpga/2010/15/contents" TargetMode="External"/><Relationship Id="rId7" Type="http://schemas.openxmlformats.org/officeDocument/2006/relationships/hyperlink" Target="https://eur-lex.europa.eu/legal-content/EN/TXT/HTML/?uri=CELEX:32016L2102&amp;from=EN" TargetMode="External"/><Relationship Id="rId8" Type="http://schemas.openxmlformats.org/officeDocument/2006/relationships/hyperlink" Target="https://www.gov.uk/guidance/ir35-find-out-if-it-appl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